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900D19">
        <w:trPr>
          <w:tblCellSpacing w:w="0" w:type="dxa"/>
          <w:jc w:val="center"/>
        </w:trPr>
        <w:tc>
          <w:tcPr>
            <w:tcW w:w="8306" w:type="dxa"/>
            <w:vAlign w:val="center"/>
          </w:tcPr>
          <w:p w:rsidR="00900D19" w:rsidRDefault="008E7A3D">
            <w:pPr>
              <w:pStyle w:val="1"/>
              <w:jc w:val="center"/>
              <w:rPr>
                <w:color w:val="FF0000"/>
                <w:sz w:val="120"/>
                <w:szCs w:val="120"/>
              </w:rPr>
            </w:pPr>
            <w:r>
              <w:rPr>
                <w:rStyle w:val="a7"/>
                <w:rFonts w:hint="eastAsia"/>
                <w:bCs/>
                <w:color w:val="FF0000"/>
                <w:sz w:val="120"/>
                <w:szCs w:val="120"/>
              </w:rPr>
              <w:t>民航明传电报</w:t>
            </w:r>
          </w:p>
          <w:p w:rsidR="00900D19" w:rsidRDefault="008E7A3D" w:rsidP="008200FB">
            <w:pPr>
              <w:wordWrap w:val="0"/>
              <w:ind w:right="540" w:firstLineChars="1300" w:firstLine="3524"/>
              <w:rPr>
                <w:sz w:val="27"/>
                <w:szCs w:val="27"/>
              </w:rPr>
            </w:pPr>
            <w:r>
              <w:rPr>
                <w:rFonts w:hint="eastAsia"/>
                <w:b/>
                <w:bCs/>
                <w:sz w:val="27"/>
                <w:szCs w:val="27"/>
              </w:rPr>
              <w:t>签批盖章</w:t>
            </w:r>
            <w:r w:rsidR="00D67C22">
              <w:rPr>
                <w:rFonts w:hint="eastAsia"/>
                <w:noProof/>
                <w:sz w:val="27"/>
                <w:szCs w:val="27"/>
              </w:rPr>
              <w:t xml:space="preserve">   </w:t>
            </w:r>
            <w:r w:rsidR="00D67C22" w:rsidRPr="00D67C22">
              <w:rPr>
                <w:rFonts w:ascii="楷体" w:eastAsia="楷体" w:hAnsi="楷体" w:hint="eastAsia"/>
                <w:noProof/>
                <w:sz w:val="32"/>
                <w:szCs w:val="32"/>
              </w:rPr>
              <w:t xml:space="preserve">高洪江   </w:t>
            </w:r>
            <w:r w:rsidR="00D67C22">
              <w:rPr>
                <w:rFonts w:ascii="楷体" w:eastAsia="楷体" w:hAnsi="楷体" w:hint="eastAsia"/>
                <w:noProof/>
                <w:sz w:val="32"/>
                <w:szCs w:val="32"/>
              </w:rPr>
              <w:t xml:space="preserve"> </w:t>
            </w:r>
            <w:r w:rsidR="00D67C22" w:rsidRPr="00D67C22">
              <w:rPr>
                <w:rFonts w:ascii="楷体" w:eastAsia="楷体" w:hAnsi="楷体" w:hint="eastAsia"/>
                <w:noProof/>
                <w:sz w:val="32"/>
                <w:szCs w:val="32"/>
              </w:rPr>
              <w:t>李小梅</w:t>
            </w:r>
          </w:p>
          <w:p w:rsidR="00900D19" w:rsidRDefault="00D95A0E">
            <w:pPr>
              <w:jc w:val="center"/>
            </w:pPr>
            <w:r>
              <w:pict>
                <v:rect id="_x0000_i1025" style="width:412.5pt;height:.75pt" o:hrpct="0" o:hralign="center" o:hrstd="t" o:hrnoshade="t" o:hr="t" fillcolor="black" stroked="f"/>
              </w:pict>
            </w:r>
          </w:p>
          <w:p w:rsidR="00900D19" w:rsidRDefault="008E7A3D">
            <w:pPr>
              <w:rPr>
                <w:b/>
                <w:bCs/>
                <w:sz w:val="27"/>
                <w:szCs w:val="27"/>
              </w:rPr>
            </w:pPr>
            <w:r>
              <w:rPr>
                <w:rFonts w:hint="eastAsia"/>
                <w:b/>
                <w:bCs/>
                <w:sz w:val="27"/>
                <w:szCs w:val="27"/>
              </w:rPr>
              <w:t xml:space="preserve">等级 </w:t>
            </w:r>
            <w:r>
              <w:rPr>
                <w:b/>
                <w:bCs/>
                <w:sz w:val="27"/>
                <w:szCs w:val="27"/>
              </w:rPr>
              <w:t>紧急</w:t>
            </w:r>
            <w:r>
              <w:rPr>
                <w:rFonts w:hint="eastAsia"/>
                <w:sz w:val="27"/>
                <w:szCs w:val="27"/>
              </w:rPr>
              <w:t xml:space="preserve">         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b/>
                <w:bCs/>
                <w:sz w:val="27"/>
                <w:szCs w:val="27"/>
              </w:rPr>
              <w:t>院发明电 [201</w:t>
            </w:r>
            <w:r>
              <w:rPr>
                <w:b/>
                <w:bCs/>
                <w:sz w:val="27"/>
                <w:szCs w:val="27"/>
              </w:rPr>
              <w:t>9</w:t>
            </w:r>
            <w:r>
              <w:rPr>
                <w:rFonts w:hint="eastAsia"/>
                <w:b/>
                <w:bCs/>
                <w:sz w:val="27"/>
                <w:szCs w:val="27"/>
              </w:rPr>
              <w:t>] 24-</w:t>
            </w:r>
            <w:r>
              <w:rPr>
                <w:b/>
                <w:bCs/>
                <w:sz w:val="27"/>
                <w:szCs w:val="27"/>
              </w:rPr>
              <w:t>18</w:t>
            </w:r>
            <w:r>
              <w:rPr>
                <w:rFonts w:hint="eastAsia"/>
                <w:b/>
                <w:bCs/>
                <w:sz w:val="27"/>
                <w:szCs w:val="27"/>
              </w:rPr>
              <w:t>号</w:t>
            </w:r>
          </w:p>
          <w:p w:rsidR="00900D19" w:rsidRDefault="008E7A3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                       机场协会</w:t>
            </w:r>
            <w:r w:rsidR="001D3E5C">
              <w:rPr>
                <w:b/>
                <w:bCs/>
                <w:sz w:val="27"/>
                <w:szCs w:val="27"/>
              </w:rPr>
              <w:t xml:space="preserve"> (2019) </w:t>
            </w:r>
            <w:r w:rsidR="001D3E5C">
              <w:rPr>
                <w:rFonts w:hint="eastAsia"/>
                <w:b/>
                <w:bCs/>
                <w:sz w:val="27"/>
                <w:szCs w:val="27"/>
              </w:rPr>
              <w:t>8</w:t>
            </w:r>
            <w:r w:rsidR="008754A5">
              <w:rPr>
                <w:rFonts w:hint="eastAsia"/>
                <w:b/>
                <w:bCs/>
                <w:sz w:val="27"/>
                <w:szCs w:val="27"/>
              </w:rPr>
              <w:t>4</w:t>
            </w:r>
            <w:r>
              <w:rPr>
                <w:b/>
                <w:bCs/>
                <w:sz w:val="27"/>
                <w:szCs w:val="27"/>
              </w:rPr>
              <w:t>号</w:t>
            </w:r>
          </w:p>
          <w:p w:rsidR="00900D19" w:rsidRDefault="00D95A0E">
            <w:pPr>
              <w:jc w:val="center"/>
            </w:pPr>
            <w:r>
              <w:pict>
                <v:rect id="_x0000_i1026" style="width:412.5pt;height:.75pt" o:hrpct="0" o:hralign="center" o:hrstd="t" o:hrnoshade="t" o:hr="t" fillcolor="black" stroked="f"/>
              </w:pict>
            </w:r>
          </w:p>
          <w:p w:rsidR="00900D19" w:rsidRDefault="00900D19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0B1665" w:rsidRDefault="008E7A3D" w:rsidP="000B1665">
            <w:pPr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0B1665">
              <w:rPr>
                <w:rFonts w:ascii="方正小标宋简体" w:eastAsia="方正小标宋简体" w:hAnsi="仿宋" w:hint="eastAsia"/>
                <w:sz w:val="44"/>
                <w:szCs w:val="44"/>
              </w:rPr>
              <w:t>关于举办机场无人机防范技术标准宣贯</w:t>
            </w:r>
          </w:p>
          <w:p w:rsidR="00900D19" w:rsidRPr="000B1665" w:rsidRDefault="008E7A3D" w:rsidP="000B1665">
            <w:pPr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0B1665">
              <w:rPr>
                <w:rFonts w:ascii="方正小标宋简体" w:eastAsia="方正小标宋简体" w:hAnsi="仿宋" w:hint="eastAsia"/>
                <w:sz w:val="44"/>
                <w:szCs w:val="44"/>
              </w:rPr>
              <w:t>培训班的通知</w:t>
            </w:r>
          </w:p>
          <w:p w:rsidR="00900D19" w:rsidRDefault="00900D19">
            <w:pPr>
              <w:rPr>
                <w:rFonts w:asciiTheme="minorEastAsia" w:eastAsiaTheme="minorEastAsia" w:hAnsiTheme="minorEastAsia"/>
              </w:rPr>
            </w:pPr>
          </w:p>
          <w:p w:rsidR="00900D19" w:rsidRPr="000B1665" w:rsidRDefault="008E7A3D" w:rsidP="000B1665">
            <w:pPr>
              <w:spacing w:line="600" w:lineRule="exact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各民用机场、机场公安分局、无人机反</w:t>
            </w:r>
            <w:proofErr w:type="gramStart"/>
            <w:r w:rsidRPr="000B1665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制设备</w:t>
            </w:r>
            <w:proofErr w:type="gramEnd"/>
            <w:r w:rsidRPr="000B1665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企业、无人机企业:</w:t>
            </w:r>
          </w:p>
          <w:p w:rsidR="00900D19" w:rsidRPr="000B1665" w:rsidRDefault="008E7A3D" w:rsidP="000B1665">
            <w:pPr>
              <w:spacing w:line="600" w:lineRule="exact"/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0B1665">
              <w:rPr>
                <w:rFonts w:ascii="仿宋" w:eastAsia="仿宋" w:hAnsi="仿宋" w:hint="eastAsia"/>
                <w:sz w:val="32"/>
                <w:szCs w:val="32"/>
              </w:rPr>
              <w:t>近年来，无人机干扰民用机场运行已经成为全球性问题，部分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民用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机场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已经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开始试验和装备无人机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防范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设备。目前，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我国研制和生产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无人机反</w:t>
            </w:r>
            <w:proofErr w:type="gramStart"/>
            <w:r w:rsidRPr="000B1665">
              <w:rPr>
                <w:rFonts w:ascii="仿宋" w:eastAsia="仿宋" w:hAnsi="仿宋" w:hint="eastAsia"/>
                <w:sz w:val="32"/>
                <w:szCs w:val="32"/>
              </w:rPr>
              <w:t>制设备</w:t>
            </w:r>
            <w:proofErr w:type="gramEnd"/>
            <w:r w:rsidRPr="000B1665">
              <w:rPr>
                <w:rFonts w:ascii="仿宋" w:eastAsia="仿宋" w:hAnsi="仿宋"/>
                <w:sz w:val="32"/>
                <w:szCs w:val="32"/>
              </w:rPr>
              <w:t>的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企业已超过300家，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设备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用途分为军用、公安、机场等，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设备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种类分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为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雷达、光电、无线电侦测等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。但是，无人机反制技术领域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缺乏技术标准和管理办法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，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机场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用户普遍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缺少对技术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现状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了解，难以准确提出技术需求，企业也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普遍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缺少对机场运行特点的把握。</w:t>
            </w:r>
          </w:p>
          <w:p w:rsidR="00900D19" w:rsidRPr="000B1665" w:rsidRDefault="008E7A3D" w:rsidP="000B1665">
            <w:pPr>
              <w:spacing w:line="600" w:lineRule="exact"/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0B1665">
              <w:rPr>
                <w:rFonts w:ascii="仿宋" w:eastAsia="仿宋" w:hAnsi="仿宋"/>
                <w:sz w:val="32"/>
                <w:szCs w:val="32"/>
              </w:rPr>
              <w:t>2019年8月，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我院已牵头编制完成《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民用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机场无人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驾驶航空器系统监测系统通用技术要求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》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。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为了进一步帮助机场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和设备企业全面了解行业需求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和技术要求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，中国民航管理干部学院和中国民用机场协会将于2019年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11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5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7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>日在北京举办“机场无人机防范技术标准宣贯</w:t>
            </w:r>
            <w:r w:rsidRPr="000B1665">
              <w:rPr>
                <w:rFonts w:ascii="仿宋" w:eastAsia="仿宋" w:hAnsi="仿宋"/>
                <w:sz w:val="32"/>
                <w:szCs w:val="32"/>
              </w:rPr>
              <w:t>培训</w:t>
            </w:r>
            <w:r w:rsidRPr="000B1665">
              <w:rPr>
                <w:rFonts w:ascii="仿宋" w:eastAsia="仿宋" w:hAnsi="仿宋" w:hint="eastAsia"/>
                <w:sz w:val="32"/>
                <w:szCs w:val="32"/>
              </w:rPr>
              <w:t xml:space="preserve">班”。 </w:t>
            </w:r>
          </w:p>
          <w:p w:rsidR="00900D19" w:rsidRPr="000B1665" w:rsidRDefault="008E7A3D" w:rsidP="000B1665">
            <w:pPr>
              <w:spacing w:line="600" w:lineRule="exact"/>
              <w:ind w:firstLineChars="200" w:firstLine="640"/>
              <w:rPr>
                <w:rFonts w:ascii="黑体" w:eastAsia="黑体" w:hAnsi="黑体" w:cs="仿宋_GB2312"/>
                <w:sz w:val="32"/>
                <w:szCs w:val="32"/>
              </w:rPr>
            </w:pPr>
            <w:r w:rsidRPr="000B1665">
              <w:rPr>
                <w:rFonts w:ascii="黑体" w:eastAsia="黑体" w:hAnsi="黑体" w:cs="仿宋_GB2312" w:hint="eastAsia"/>
                <w:kern w:val="2"/>
                <w:sz w:val="32"/>
                <w:szCs w:val="32"/>
              </w:rPr>
              <w:t xml:space="preserve">一、培训内容 </w:t>
            </w:r>
          </w:p>
          <w:p w:rsidR="00900D19" w:rsidRPr="000B1665" w:rsidRDefault="008E7A3D" w:rsidP="000B1665">
            <w:pPr>
              <w:pStyle w:val="11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楷体" w:eastAsia="楷体" w:hAnsi="楷体" w:cs="仿宋_GB2312" w:hint="default"/>
                <w:b/>
                <w:sz w:val="32"/>
                <w:szCs w:val="32"/>
              </w:rPr>
            </w:pPr>
            <w:r w:rsidRPr="000B1665">
              <w:rPr>
                <w:rFonts w:ascii="楷体" w:eastAsia="楷体" w:hAnsi="楷体" w:cs="仿宋_GB2312"/>
                <w:b/>
                <w:sz w:val="32"/>
                <w:szCs w:val="32"/>
              </w:rPr>
              <w:t>民用无人机管理体系</w:t>
            </w:r>
          </w:p>
          <w:p w:rsidR="00900D19" w:rsidRPr="000B1665" w:rsidRDefault="008E7A3D" w:rsidP="000B1665">
            <w:pPr>
              <w:spacing w:line="600" w:lineRule="exact"/>
              <w:ind w:firstLine="555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介绍民用无人机规章体系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发展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，无人机运行管理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技术发展和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建设的主要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方向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，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分析合作/非合作无人机监管技术发展趋势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。</w:t>
            </w:r>
          </w:p>
          <w:p w:rsidR="00900D19" w:rsidRPr="000B1665" w:rsidRDefault="008E7A3D" w:rsidP="000B1665">
            <w:pPr>
              <w:pStyle w:val="10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楷体" w:eastAsia="楷体" w:hAnsi="楷体" w:cs="仿宋_GB2312"/>
                <w:b/>
                <w:kern w:val="2"/>
                <w:sz w:val="32"/>
                <w:szCs w:val="32"/>
              </w:rPr>
            </w:pPr>
            <w:r w:rsidRPr="000B1665">
              <w:rPr>
                <w:rFonts w:ascii="楷体" w:eastAsia="楷体" w:hAnsi="楷体" w:cs="仿宋_GB2312" w:hint="eastAsia"/>
                <w:b/>
                <w:kern w:val="2"/>
                <w:sz w:val="32"/>
                <w:szCs w:val="32"/>
              </w:rPr>
              <w:t>民用机场</w:t>
            </w:r>
            <w:r w:rsidRPr="000B1665">
              <w:rPr>
                <w:rFonts w:ascii="楷体" w:eastAsia="楷体" w:hAnsi="楷体" w:cs="仿宋_GB2312"/>
                <w:b/>
                <w:kern w:val="2"/>
                <w:sz w:val="32"/>
                <w:szCs w:val="32"/>
              </w:rPr>
              <w:t>净空保护</w:t>
            </w:r>
          </w:p>
          <w:p w:rsidR="00900D19" w:rsidRPr="000B1665" w:rsidRDefault="008E7A3D" w:rsidP="000B1665">
            <w:pPr>
              <w:spacing w:line="600" w:lineRule="exact"/>
              <w:ind w:firstLine="555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介绍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民用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机场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相关规章和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运行规则，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机场净空保护区和电磁环境保护区等相关标准。从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空管和机场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需求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，分析研讨无人机反制技术需求和参数建议。</w:t>
            </w:r>
          </w:p>
          <w:p w:rsidR="00900D19" w:rsidRPr="000B1665" w:rsidRDefault="008E7A3D" w:rsidP="000B1665">
            <w:pPr>
              <w:pStyle w:val="10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楷体" w:eastAsia="楷体" w:hAnsi="楷体" w:cs="仿宋_GB2312"/>
                <w:b/>
                <w:kern w:val="2"/>
                <w:sz w:val="32"/>
                <w:szCs w:val="32"/>
              </w:rPr>
            </w:pPr>
            <w:r w:rsidRPr="000B1665">
              <w:rPr>
                <w:rFonts w:ascii="楷体" w:eastAsia="楷体" w:hAnsi="楷体" w:cs="仿宋_GB2312" w:hint="eastAsia"/>
                <w:b/>
                <w:kern w:val="2"/>
                <w:sz w:val="32"/>
                <w:szCs w:val="32"/>
              </w:rPr>
              <w:t>民用机场无线电管理</w:t>
            </w:r>
          </w:p>
          <w:p w:rsidR="00900D19" w:rsidRPr="000B1665" w:rsidRDefault="008E7A3D" w:rsidP="000B1665">
            <w:pPr>
              <w:spacing w:line="600" w:lineRule="exact"/>
              <w:ind w:firstLine="555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介绍民航无线电管理规定，机场无线电使用要求，从无线电使用方面分析不同探测和反制技术的可行性。</w:t>
            </w:r>
          </w:p>
          <w:p w:rsidR="00900D19" w:rsidRPr="000B1665" w:rsidRDefault="008E7A3D" w:rsidP="000B1665">
            <w:pPr>
              <w:pStyle w:val="10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楷体" w:eastAsia="楷体" w:hAnsi="楷体" w:cs="仿宋_GB2312"/>
                <w:b/>
                <w:kern w:val="2"/>
                <w:sz w:val="32"/>
                <w:szCs w:val="32"/>
              </w:rPr>
            </w:pPr>
            <w:r w:rsidRPr="000B1665">
              <w:rPr>
                <w:rFonts w:ascii="楷体" w:eastAsia="楷体" w:hAnsi="楷体" w:cs="仿宋_GB2312" w:hint="eastAsia"/>
                <w:b/>
                <w:kern w:val="2"/>
                <w:sz w:val="32"/>
                <w:szCs w:val="32"/>
              </w:rPr>
              <w:t>《民用机场无人驾驶航空器系统监测系统通用技术要求》</w:t>
            </w:r>
            <w:r w:rsidRPr="000B1665">
              <w:rPr>
                <w:rFonts w:ascii="楷体" w:eastAsia="楷体" w:hAnsi="楷体" w:cs="仿宋_GB2312"/>
                <w:b/>
                <w:kern w:val="2"/>
                <w:sz w:val="32"/>
                <w:szCs w:val="32"/>
              </w:rPr>
              <w:t>解读</w:t>
            </w:r>
          </w:p>
          <w:p w:rsidR="00900D19" w:rsidRPr="000B1665" w:rsidRDefault="008E7A3D" w:rsidP="000B1665">
            <w:pPr>
              <w:spacing w:line="600" w:lineRule="exact"/>
              <w:ind w:firstLine="555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介绍标准主要内容，标准编制思路，相关实验和比赛的结果分析、技术探讨和参数建议。</w:t>
            </w:r>
          </w:p>
          <w:p w:rsidR="00900D19" w:rsidRPr="000B1665" w:rsidRDefault="008E7A3D" w:rsidP="000B1665">
            <w:pPr>
              <w:pStyle w:val="10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楷体" w:eastAsia="楷体" w:hAnsi="楷体" w:cs="仿宋_GB2312"/>
                <w:b/>
                <w:kern w:val="2"/>
                <w:sz w:val="32"/>
                <w:szCs w:val="32"/>
              </w:rPr>
            </w:pPr>
            <w:r w:rsidRPr="000B1665">
              <w:rPr>
                <w:rFonts w:ascii="楷体" w:eastAsia="楷体" w:hAnsi="楷体" w:cs="仿宋_GB2312" w:hint="eastAsia"/>
                <w:b/>
                <w:kern w:val="2"/>
                <w:sz w:val="32"/>
                <w:szCs w:val="32"/>
              </w:rPr>
              <w:t>民用机场无人机</w:t>
            </w:r>
            <w:r w:rsidRPr="000B1665">
              <w:rPr>
                <w:rFonts w:ascii="楷体" w:eastAsia="楷体" w:hAnsi="楷体" w:cs="仿宋_GB2312"/>
                <w:b/>
                <w:kern w:val="2"/>
                <w:sz w:val="32"/>
                <w:szCs w:val="32"/>
              </w:rPr>
              <w:t>防范经验分享和</w:t>
            </w:r>
            <w:r w:rsidRPr="000B1665">
              <w:rPr>
                <w:rFonts w:ascii="楷体" w:eastAsia="楷体" w:hAnsi="楷体" w:cs="仿宋_GB2312" w:hint="eastAsia"/>
                <w:b/>
                <w:kern w:val="2"/>
                <w:sz w:val="32"/>
                <w:szCs w:val="32"/>
              </w:rPr>
              <w:t>研讨</w:t>
            </w:r>
          </w:p>
          <w:p w:rsidR="00900D19" w:rsidRPr="000B1665" w:rsidRDefault="008E7A3D" w:rsidP="000B1665">
            <w:pPr>
              <w:spacing w:line="600" w:lineRule="exact"/>
              <w:ind w:firstLine="555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邀请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部分机场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负责人，介绍机场无人机反制技术试验和探索经验。</w:t>
            </w:r>
          </w:p>
          <w:p w:rsidR="00900D19" w:rsidRPr="000B1665" w:rsidRDefault="008E7A3D" w:rsidP="000B1665">
            <w:pPr>
              <w:pStyle w:val="10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楷体" w:eastAsia="楷体" w:hAnsi="楷体" w:cs="仿宋_GB2312"/>
                <w:b/>
                <w:kern w:val="2"/>
                <w:sz w:val="32"/>
                <w:szCs w:val="32"/>
              </w:rPr>
            </w:pPr>
            <w:r w:rsidRPr="000B1665">
              <w:rPr>
                <w:rFonts w:ascii="楷体" w:eastAsia="楷体" w:hAnsi="楷体" w:cs="仿宋_GB2312" w:hint="eastAsia"/>
                <w:b/>
                <w:kern w:val="2"/>
                <w:sz w:val="32"/>
                <w:szCs w:val="32"/>
              </w:rPr>
              <w:t>典型无人机探测与反制技术</w:t>
            </w:r>
          </w:p>
          <w:p w:rsidR="00900D19" w:rsidRPr="000B1665" w:rsidRDefault="008E7A3D" w:rsidP="000B1665">
            <w:pPr>
              <w:spacing w:line="600" w:lineRule="exact"/>
              <w:ind w:firstLine="555"/>
              <w:jc w:val="both"/>
              <w:rPr>
                <w:rFonts w:ascii="仿宋" w:eastAsia="仿宋" w:hAnsi="仿宋" w:cs="仿宋_GB2312"/>
                <w:kern w:val="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lastRenderedPageBreak/>
              <w:t>介绍</w:t>
            </w:r>
            <w:proofErr w:type="gramStart"/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典型反</w:t>
            </w:r>
            <w:proofErr w:type="gramEnd"/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制技术，介绍不同技术的发展前景、优缺点和适用场景和案例分析。</w:t>
            </w:r>
          </w:p>
          <w:p w:rsidR="00900D19" w:rsidRPr="000B1665" w:rsidRDefault="000B1665" w:rsidP="000B1665">
            <w:pPr>
              <w:spacing w:line="600" w:lineRule="exact"/>
              <w:ind w:firstLineChars="200" w:firstLine="640"/>
              <w:rPr>
                <w:rFonts w:ascii="黑体" w:eastAsia="黑体" w:hAnsi="黑体" w:cs="仿宋_GB2312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2"/>
                <w:sz w:val="32"/>
                <w:szCs w:val="32"/>
              </w:rPr>
              <w:t>二、</w:t>
            </w:r>
            <w:r w:rsidR="008E7A3D" w:rsidRPr="000B1665">
              <w:rPr>
                <w:rFonts w:ascii="黑体" w:eastAsia="黑体" w:hAnsi="黑体" w:cs="仿宋_GB2312" w:hint="eastAsia"/>
                <w:kern w:val="2"/>
                <w:sz w:val="32"/>
                <w:szCs w:val="32"/>
              </w:rPr>
              <w:t xml:space="preserve">培训对象 </w:t>
            </w:r>
          </w:p>
          <w:p w:rsidR="00900D19" w:rsidRPr="000B1665" w:rsidRDefault="008E7A3D" w:rsidP="000B1665">
            <w:pPr>
              <w:adjustRightInd w:val="0"/>
              <w:spacing w:line="600" w:lineRule="exact"/>
              <w:ind w:firstLineChars="200" w:firstLine="640"/>
              <w:jc w:val="both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各民用机场、机场公安分局、无人机反</w:t>
            </w:r>
            <w:proofErr w:type="gramStart"/>
            <w:r w:rsidRPr="000B1665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制设备</w:t>
            </w:r>
            <w:proofErr w:type="gramEnd"/>
            <w:r w:rsidRPr="000B1665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企业、无人机企业。</w:t>
            </w:r>
          </w:p>
          <w:p w:rsidR="00900D19" w:rsidRPr="000B1665" w:rsidRDefault="008E7A3D" w:rsidP="000B1665">
            <w:pPr>
              <w:spacing w:line="600" w:lineRule="exact"/>
              <w:ind w:firstLineChars="200" w:firstLine="640"/>
              <w:jc w:val="both"/>
              <w:rPr>
                <w:rFonts w:ascii="仿宋" w:eastAsia="仿宋" w:hAnsi="仿宋" w:cs="仿宋_GB2312"/>
                <w:color w:val="000000"/>
                <w:kern w:val="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参加培训学员请将报名信息（姓名、工作单位、职务、手机号码）</w:t>
            </w:r>
            <w:hyperlink r:id="rId8" w:history="1">
              <w:r w:rsidRPr="000B1665">
                <w:rPr>
                  <w:rStyle w:val="a8"/>
                  <w:rFonts w:ascii="仿宋" w:eastAsia="仿宋" w:hAnsi="仿宋" w:cs="仿宋_GB2312" w:hint="eastAsia"/>
                  <w:color w:val="000000"/>
                  <w:sz w:val="32"/>
                  <w:szCs w:val="32"/>
                  <w:u w:val="none"/>
                </w:rPr>
                <w:t>发送电子邮件ga@camic.cn</w:t>
              </w:r>
            </w:hyperlink>
            <w:r w:rsidRPr="000B1665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, 报名截止日期为2019年</w:t>
            </w:r>
            <w:r w:rsidRPr="000B1665">
              <w:rPr>
                <w:rFonts w:ascii="仿宋" w:eastAsia="仿宋" w:hAnsi="仿宋" w:cs="仿宋_GB2312"/>
                <w:color w:val="000000"/>
                <w:kern w:val="2"/>
                <w:sz w:val="32"/>
                <w:szCs w:val="32"/>
              </w:rPr>
              <w:t>11</w:t>
            </w:r>
            <w:r w:rsidRPr="000B1665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月</w:t>
            </w:r>
            <w:r w:rsidRPr="000B1665">
              <w:rPr>
                <w:rFonts w:ascii="仿宋" w:eastAsia="仿宋" w:hAnsi="仿宋" w:cs="仿宋_GB2312"/>
                <w:color w:val="000000"/>
                <w:kern w:val="2"/>
                <w:sz w:val="32"/>
                <w:szCs w:val="32"/>
              </w:rPr>
              <w:t>1</w:t>
            </w:r>
            <w:r w:rsidRPr="000B1665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日。</w:t>
            </w:r>
          </w:p>
          <w:p w:rsidR="00900D19" w:rsidRPr="000B1665" w:rsidRDefault="000B1665" w:rsidP="000B1665">
            <w:pPr>
              <w:spacing w:line="600" w:lineRule="exact"/>
              <w:ind w:firstLineChars="200" w:firstLine="640"/>
              <w:jc w:val="both"/>
              <w:rPr>
                <w:rFonts w:ascii="黑体" w:eastAsia="黑体" w:hAnsi="黑体" w:cs="仿宋_GB2312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2"/>
                <w:sz w:val="32"/>
                <w:szCs w:val="32"/>
              </w:rPr>
              <w:t>三、</w:t>
            </w:r>
            <w:r w:rsidR="008E7A3D" w:rsidRPr="000B1665">
              <w:rPr>
                <w:rFonts w:ascii="黑体" w:eastAsia="黑体" w:hAnsi="黑体" w:cs="仿宋_GB2312" w:hint="eastAsia"/>
                <w:kern w:val="2"/>
                <w:sz w:val="32"/>
                <w:szCs w:val="32"/>
              </w:rPr>
              <w:t xml:space="preserve">培训时间和地点 </w:t>
            </w:r>
          </w:p>
          <w:p w:rsidR="00900D19" w:rsidRPr="000B1665" w:rsidRDefault="008E7A3D" w:rsidP="000B1665">
            <w:pPr>
              <w:spacing w:line="600" w:lineRule="exact"/>
              <w:ind w:firstLineChars="200" w:firstLine="640"/>
              <w:jc w:val="both"/>
              <w:rPr>
                <w:rFonts w:ascii="仿宋" w:eastAsia="仿宋" w:hAnsi="仿宋" w:cs="仿宋_GB2312"/>
                <w:kern w:val="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培训时间为2019年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11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月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5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日至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7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日（三天），培训地点为中国民航管理干部学院，地址：北京市朝阳区花家地东路3号。请学员于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11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月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5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日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8:30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前至教室报到。具体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报到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信息我们将在开班前通过短信方式通知每位报名学员。</w:t>
            </w:r>
          </w:p>
          <w:p w:rsidR="00900D19" w:rsidRPr="000B1665" w:rsidRDefault="008E7A3D" w:rsidP="000B1665">
            <w:pPr>
              <w:spacing w:line="600" w:lineRule="exact"/>
              <w:ind w:firstLineChars="200" w:firstLine="640"/>
              <w:jc w:val="both"/>
              <w:rPr>
                <w:rFonts w:ascii="黑体" w:eastAsia="黑体" w:hAnsi="黑体" w:cs="仿宋_GB2312"/>
                <w:sz w:val="32"/>
                <w:szCs w:val="32"/>
              </w:rPr>
            </w:pPr>
            <w:r w:rsidRPr="000B1665">
              <w:rPr>
                <w:rFonts w:ascii="黑体" w:eastAsia="黑体" w:hAnsi="黑体" w:cs="仿宋_GB2312" w:hint="eastAsia"/>
                <w:kern w:val="2"/>
                <w:sz w:val="32"/>
                <w:szCs w:val="32"/>
              </w:rPr>
              <w:t xml:space="preserve">四、培训费用及收费方式 </w:t>
            </w:r>
          </w:p>
          <w:p w:rsidR="00900D19" w:rsidRPr="000B1665" w:rsidRDefault="008E7A3D" w:rsidP="000B1665">
            <w:pPr>
              <w:spacing w:line="600" w:lineRule="exact"/>
              <w:ind w:firstLine="555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培训费用3300元/人，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包括培训费、材料费、培训当天午餐费用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。所有学员凭缴费单领取教材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和报到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。培训费可在报到时刷卡支付，我们为您开具培训费发票。也可转账至学院账户，信息如下：</w:t>
            </w:r>
          </w:p>
          <w:p w:rsidR="00900D19" w:rsidRPr="000B1665" w:rsidRDefault="008E7A3D" w:rsidP="000B1665">
            <w:pPr>
              <w:spacing w:line="600" w:lineRule="exact"/>
              <w:ind w:firstLine="555"/>
              <w:rPr>
                <w:rFonts w:ascii="仿宋" w:eastAsia="仿宋" w:hAnsi="仿宋" w:cs="仿宋_GB231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 xml:space="preserve">开户行：中国工商银行北京分行四元桥支行 </w:t>
            </w:r>
          </w:p>
          <w:p w:rsidR="00900D19" w:rsidRPr="000B1665" w:rsidRDefault="008E7A3D" w:rsidP="000B1665">
            <w:pPr>
              <w:spacing w:line="600" w:lineRule="exact"/>
              <w:ind w:firstLine="555"/>
              <w:rPr>
                <w:rFonts w:ascii="仿宋" w:eastAsia="仿宋" w:hAnsi="仿宋" w:cs="仿宋_GB231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户</w:t>
            </w:r>
            <w:r w:rsidRPr="000B1665">
              <w:rPr>
                <w:rFonts w:ascii="仿宋_GB2312" w:eastAsia="仿宋" w:hAnsi="仿宋_GB2312" w:cs="仿宋_GB2312" w:hint="eastAsia"/>
                <w:kern w:val="2"/>
                <w:sz w:val="32"/>
                <w:szCs w:val="32"/>
              </w:rPr>
              <w:t> 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 xml:space="preserve"> 名：中国民航管理干部学院 </w:t>
            </w:r>
          </w:p>
          <w:p w:rsidR="00900D19" w:rsidRPr="000B1665" w:rsidRDefault="008E7A3D" w:rsidP="000B1665">
            <w:pPr>
              <w:spacing w:line="600" w:lineRule="exact"/>
              <w:ind w:firstLine="555"/>
              <w:rPr>
                <w:rFonts w:ascii="仿宋" w:eastAsia="仿宋" w:hAnsi="仿宋" w:cs="仿宋_GB2312"/>
                <w:kern w:val="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账</w:t>
            </w:r>
            <w:r w:rsidRPr="000B1665">
              <w:rPr>
                <w:rFonts w:ascii="仿宋_GB2312" w:eastAsia="仿宋" w:hAnsi="仿宋_GB2312" w:cs="仿宋_GB2312" w:hint="eastAsia"/>
                <w:kern w:val="2"/>
                <w:sz w:val="32"/>
                <w:szCs w:val="32"/>
              </w:rPr>
              <w:t> 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 xml:space="preserve"> 号：0200 0805 0902 6401 168</w:t>
            </w:r>
          </w:p>
          <w:p w:rsidR="00900D19" w:rsidRPr="008200FB" w:rsidRDefault="008200FB" w:rsidP="008200FB">
            <w:pPr>
              <w:spacing w:line="600" w:lineRule="exact"/>
              <w:ind w:firstLineChars="200" w:firstLine="640"/>
              <w:jc w:val="both"/>
              <w:rPr>
                <w:rFonts w:ascii="黑体" w:eastAsia="黑体" w:hAnsi="黑体" w:cs="仿宋_GB2312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2"/>
                <w:sz w:val="32"/>
                <w:szCs w:val="32"/>
              </w:rPr>
              <w:t>五、</w:t>
            </w:r>
            <w:r w:rsidR="008E7A3D" w:rsidRPr="008200FB">
              <w:rPr>
                <w:rFonts w:ascii="黑体" w:eastAsia="黑体" w:hAnsi="黑体" w:cs="仿宋_GB2312" w:hint="eastAsia"/>
                <w:kern w:val="2"/>
                <w:sz w:val="32"/>
                <w:szCs w:val="32"/>
              </w:rPr>
              <w:t xml:space="preserve">联系人信息 </w:t>
            </w:r>
          </w:p>
          <w:p w:rsidR="00900D19" w:rsidRPr="000B1665" w:rsidRDefault="008E7A3D" w:rsidP="000B1665">
            <w:pPr>
              <w:spacing w:line="600" w:lineRule="exact"/>
              <w:ind w:left="555"/>
              <w:rPr>
                <w:rFonts w:ascii="仿宋" w:eastAsia="仿宋" w:hAnsi="仿宋" w:cs="仿宋_GB2312"/>
                <w:kern w:val="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民航干院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联系人：刘洋，莫灵芝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br/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lastRenderedPageBreak/>
              <w:t>电话：13401031633，13683699827</w:t>
            </w:r>
          </w:p>
          <w:p w:rsidR="00CE5521" w:rsidRDefault="008E7A3D" w:rsidP="000B1665">
            <w:pPr>
              <w:spacing w:line="600" w:lineRule="exact"/>
              <w:ind w:left="555"/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机场协会联系人：</w:t>
            </w:r>
            <w:proofErr w:type="gramStart"/>
            <w:r w:rsidR="00CE5521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亢</w:t>
            </w:r>
            <w:proofErr w:type="gramEnd"/>
            <w:r w:rsidR="00CE5521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超，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吴洪霄</w:t>
            </w:r>
          </w:p>
          <w:p w:rsidR="00CE5521" w:rsidRDefault="008E7A3D" w:rsidP="000B1665">
            <w:pPr>
              <w:spacing w:line="600" w:lineRule="exact"/>
              <w:ind w:left="555"/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电话：</w:t>
            </w:r>
            <w:r w:rsidR="00CE5521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15081397777，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13911701075</w:t>
            </w:r>
          </w:p>
          <w:p w:rsidR="00900D19" w:rsidRPr="000B1665" w:rsidRDefault="008E7A3D" w:rsidP="000B1665">
            <w:pPr>
              <w:spacing w:line="600" w:lineRule="exact"/>
              <w:ind w:left="555"/>
              <w:rPr>
                <w:rFonts w:ascii="仿宋" w:eastAsia="仿宋" w:hAnsi="仿宋" w:cs="仿宋_GB231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传真：010-58250657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br/>
              <w:t>Email：ga@camic.cn</w:t>
            </w:r>
          </w:p>
          <w:p w:rsidR="00900D19" w:rsidRPr="000B1665" w:rsidRDefault="00900D19" w:rsidP="000B1665">
            <w:pPr>
              <w:spacing w:line="60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900D19" w:rsidRDefault="00900D19" w:rsidP="000B1665">
            <w:pPr>
              <w:spacing w:line="60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8200FB" w:rsidRPr="000B1665" w:rsidRDefault="008200FB" w:rsidP="000B1665">
            <w:pPr>
              <w:spacing w:line="60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900D19" w:rsidRPr="000B1665" w:rsidRDefault="008E7A3D" w:rsidP="000B1665">
            <w:pPr>
              <w:spacing w:line="600" w:lineRule="exact"/>
              <w:jc w:val="right"/>
              <w:rPr>
                <w:rFonts w:ascii="仿宋" w:eastAsia="仿宋" w:hAnsi="仿宋" w:cs="仿宋_GB2312"/>
                <w:kern w:val="2"/>
                <w:sz w:val="32"/>
                <w:szCs w:val="32"/>
              </w:rPr>
            </w:pP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 xml:space="preserve">中国民用机场协会             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中国民航管理干部学院</w:t>
            </w:r>
            <w:r w:rsidRPr="000B1665">
              <w:rPr>
                <w:rFonts w:ascii="仿宋_GB2312" w:eastAsia="仿宋" w:hAnsi="仿宋_GB2312" w:cs="仿宋_GB2312" w:hint="eastAsia"/>
                <w:kern w:val="2"/>
                <w:sz w:val="32"/>
                <w:szCs w:val="32"/>
              </w:rPr>
              <w:t> </w:t>
            </w:r>
          </w:p>
          <w:p w:rsidR="00900D19" w:rsidRPr="000B1665" w:rsidRDefault="008E7A3D" w:rsidP="000B1665">
            <w:pPr>
              <w:spacing w:line="600" w:lineRule="exact"/>
              <w:ind w:firstLineChars="150" w:firstLine="480"/>
              <w:jc w:val="both"/>
              <w:rPr>
                <w:rFonts w:ascii="仿宋" w:eastAsia="仿宋" w:hAnsi="仿宋" w:cs="仿宋_GB2312"/>
                <w:kern w:val="2"/>
              </w:rPr>
            </w:pP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2019年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9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月</w:t>
            </w:r>
            <w:r w:rsidR="008200FB">
              <w:rPr>
                <w:rFonts w:ascii="仿宋" w:eastAsia="仿宋" w:hAnsi="仿宋" w:cs="仿宋_GB2312"/>
                <w:kern w:val="2"/>
                <w:sz w:val="32"/>
                <w:szCs w:val="32"/>
              </w:rPr>
              <w:t>1</w:t>
            </w:r>
            <w:r w:rsidR="008200FB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6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 xml:space="preserve">日 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 xml:space="preserve">    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 xml:space="preserve"> 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 xml:space="preserve">   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 xml:space="preserve">   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 xml:space="preserve">    2019年</w:t>
            </w:r>
            <w:r w:rsidRPr="000B1665">
              <w:rPr>
                <w:rFonts w:ascii="仿宋" w:eastAsia="仿宋" w:hAnsi="仿宋" w:cs="仿宋_GB2312"/>
                <w:kern w:val="2"/>
                <w:sz w:val="32"/>
                <w:szCs w:val="32"/>
              </w:rPr>
              <w:t>9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月</w:t>
            </w:r>
            <w:r w:rsidR="008200FB">
              <w:rPr>
                <w:rFonts w:ascii="仿宋" w:eastAsia="仿宋" w:hAnsi="仿宋" w:cs="仿宋_GB2312"/>
                <w:kern w:val="2"/>
                <w:sz w:val="32"/>
                <w:szCs w:val="32"/>
              </w:rPr>
              <w:t>1</w:t>
            </w:r>
            <w:r w:rsidR="008200FB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6</w:t>
            </w:r>
            <w:r w:rsidRPr="000B1665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 xml:space="preserve">日  </w:t>
            </w:r>
            <w:r w:rsidRPr="000B1665">
              <w:rPr>
                <w:rFonts w:ascii="仿宋_GB2312" w:eastAsia="仿宋" w:hAnsi="仿宋_GB2312" w:cs="仿宋_GB2312" w:hint="eastAsia"/>
                <w:kern w:val="2"/>
                <w:sz w:val="28"/>
                <w:szCs w:val="28"/>
              </w:rPr>
              <w:t> </w:t>
            </w:r>
            <w:r w:rsidRPr="000B1665">
              <w:rPr>
                <w:rFonts w:ascii="仿宋" w:eastAsia="仿宋" w:hAnsi="仿宋" w:cs="仿宋_GB2312" w:hint="eastAsia"/>
                <w:kern w:val="2"/>
              </w:rPr>
              <w:t xml:space="preserve"> </w:t>
            </w:r>
          </w:p>
          <w:p w:rsidR="00900D19" w:rsidRDefault="00900D19" w:rsidP="000B1665">
            <w:pPr>
              <w:spacing w:line="600" w:lineRule="exact"/>
              <w:ind w:firstLineChars="150" w:firstLine="360"/>
              <w:jc w:val="both"/>
              <w:rPr>
                <w:rFonts w:ascii="仿宋_GB2312" w:eastAsia="仿宋_GB2312" w:hAnsi="仿宋_GB2312" w:cs="仿宋_GB2312"/>
                <w:kern w:val="2"/>
              </w:rPr>
            </w:pPr>
          </w:p>
          <w:p w:rsidR="00900D19" w:rsidRDefault="00900D19">
            <w:pPr>
              <w:ind w:firstLineChars="150" w:firstLine="360"/>
              <w:jc w:val="both"/>
              <w:rPr>
                <w:rFonts w:ascii="仿宋_GB2312" w:eastAsia="仿宋_GB2312" w:hAnsi="仿宋_GB2312" w:cs="仿宋_GB2312"/>
                <w:kern w:val="2"/>
              </w:rPr>
            </w:pPr>
          </w:p>
          <w:p w:rsidR="00900D19" w:rsidRDefault="00900D19">
            <w:pPr>
              <w:ind w:firstLineChars="150" w:firstLine="360"/>
              <w:jc w:val="both"/>
              <w:rPr>
                <w:rFonts w:ascii="仿宋_GB2312" w:eastAsia="仿宋_GB2312" w:hAnsi="仿宋_GB2312" w:cs="仿宋_GB2312"/>
                <w:kern w:val="2"/>
              </w:rPr>
            </w:pPr>
          </w:p>
          <w:p w:rsidR="00900D19" w:rsidRDefault="00900D19">
            <w:pPr>
              <w:widowControl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2"/>
              </w:rPr>
            </w:pPr>
            <w:bookmarkStart w:id="0" w:name="_GoBack"/>
            <w:bookmarkEnd w:id="0"/>
          </w:p>
          <w:p w:rsidR="000B1665" w:rsidRDefault="000B1665">
            <w:pPr>
              <w:widowControl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2"/>
              </w:rPr>
            </w:pPr>
          </w:p>
          <w:p w:rsidR="000B1665" w:rsidRDefault="000B1665">
            <w:pPr>
              <w:widowControl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2"/>
              </w:rPr>
            </w:pPr>
          </w:p>
          <w:p w:rsidR="000B1665" w:rsidRDefault="000B1665">
            <w:pPr>
              <w:widowControl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2"/>
              </w:rPr>
            </w:pPr>
          </w:p>
          <w:p w:rsidR="00D67C22" w:rsidRDefault="00D67C22">
            <w:pPr>
              <w:widowControl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2"/>
              </w:rPr>
            </w:pPr>
          </w:p>
          <w:p w:rsidR="008200FB" w:rsidRDefault="008200FB">
            <w:pPr>
              <w:widowControl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2"/>
              </w:rPr>
            </w:pPr>
          </w:p>
          <w:p w:rsidR="000B1665" w:rsidRDefault="000B1665">
            <w:pPr>
              <w:widowControl w:val="0"/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470"/>
              <w:tblW w:w="9180" w:type="dxa"/>
              <w:tblBorders>
                <w:top w:val="single" w:sz="4" w:space="0" w:color="auto"/>
                <w:left w:val="none" w:sz="6" w:space="0" w:color="auto"/>
                <w:bottom w:val="single" w:sz="4" w:space="0" w:color="auto"/>
                <w:right w:val="non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10"/>
              <w:gridCol w:w="4770"/>
            </w:tblGrid>
            <w:tr w:rsidR="00900D19">
              <w:trPr>
                <w:trHeight w:val="454"/>
              </w:trPr>
              <w:tc>
                <w:tcPr>
                  <w:tcW w:w="4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00D19" w:rsidRDefault="008E7A3D">
                  <w:pPr>
                    <w:widowControl w:val="0"/>
                    <w:rPr>
                      <w:rFonts w:ascii="仿宋_GB2312" w:eastAsia="仿宋_GB2312" w:hAnsi="Calibri" w:cs="仿宋_GB2312"/>
                      <w:kern w:val="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Ansi="Calibri" w:cs="仿宋_GB2312" w:hint="eastAsia"/>
                      <w:kern w:val="2"/>
                      <w:sz w:val="30"/>
                      <w:szCs w:val="30"/>
                    </w:rPr>
                    <w:t>承办单位：</w:t>
                  </w:r>
                  <w:proofErr w:type="gramStart"/>
                  <w:r>
                    <w:rPr>
                      <w:rFonts w:ascii="仿宋_GB2312" w:eastAsia="仿宋_GB2312" w:hAnsi="Calibri" w:cs="仿宋_GB2312"/>
                      <w:kern w:val="2"/>
                      <w:sz w:val="30"/>
                      <w:szCs w:val="30"/>
                    </w:rPr>
                    <w:t>管干院</w:t>
                  </w:r>
                  <w:proofErr w:type="gramEnd"/>
                  <w:r>
                    <w:rPr>
                      <w:rFonts w:ascii="仿宋_GB2312" w:eastAsia="仿宋_GB2312" w:hAnsi="Calibri" w:cs="仿宋_GB2312"/>
                      <w:kern w:val="2"/>
                      <w:sz w:val="30"/>
                      <w:szCs w:val="30"/>
                    </w:rPr>
                    <w:t>通用航空系</w:t>
                  </w:r>
                </w:p>
                <w:p w:rsidR="00900D19" w:rsidRDefault="008E7A3D">
                  <w:pPr>
                    <w:widowControl w:val="0"/>
                    <w:rPr>
                      <w:rFonts w:ascii="仿宋_GB2312" w:eastAsia="仿宋_GB2312" w:hAnsi="Calibri" w:cs="仿宋_GB2312"/>
                      <w:kern w:val="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Ansi="Calibri" w:cs="仿宋_GB2312"/>
                      <w:kern w:val="2"/>
                      <w:sz w:val="30"/>
                      <w:szCs w:val="30"/>
                    </w:rPr>
                    <w:t xml:space="preserve">          中国民用机场协会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00D19" w:rsidRDefault="008E7A3D">
                  <w:pPr>
                    <w:widowControl w:val="0"/>
                    <w:jc w:val="both"/>
                    <w:rPr>
                      <w:rFonts w:ascii="仿宋_GB2312" w:eastAsia="仿宋_GB2312" w:hAnsi="Calibri" w:cs="仿宋_GB2312"/>
                      <w:kern w:val="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Ansi="Calibri" w:cs="仿宋_GB2312" w:hint="eastAsia"/>
                      <w:kern w:val="2"/>
                      <w:sz w:val="30"/>
                      <w:szCs w:val="30"/>
                    </w:rPr>
                    <w:t>电话：</w:t>
                  </w:r>
                  <w:r>
                    <w:rPr>
                      <w:rFonts w:ascii="仿宋_GB2312" w:eastAsia="仿宋_GB2312" w:hAnsi="Calibri" w:cs="仿宋_GB2312"/>
                      <w:kern w:val="2"/>
                      <w:sz w:val="30"/>
                      <w:szCs w:val="30"/>
                    </w:rPr>
                    <w:t>13401031633</w:t>
                  </w:r>
                  <w:r>
                    <w:rPr>
                      <w:rFonts w:ascii="仿宋_GB2312" w:eastAsia="仿宋_GB2312" w:hAnsi="Calibri" w:cs="仿宋_GB2312" w:hint="eastAsia"/>
                      <w:kern w:val="2"/>
                      <w:sz w:val="30"/>
                      <w:szCs w:val="30"/>
                    </w:rPr>
                    <w:t xml:space="preserve"> </w:t>
                  </w:r>
                </w:p>
                <w:p w:rsidR="00900D19" w:rsidRDefault="008E7A3D">
                  <w:pPr>
                    <w:widowControl w:val="0"/>
                    <w:jc w:val="both"/>
                    <w:rPr>
                      <w:rFonts w:ascii="仿宋_GB2312" w:eastAsia="仿宋_GB2312" w:cs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Ansi="Calibri" w:cs="仿宋_GB2312" w:hint="eastAsia"/>
                      <w:kern w:val="2"/>
                      <w:sz w:val="30"/>
                      <w:szCs w:val="30"/>
                    </w:rPr>
                    <w:t xml:space="preserve">      13911701075                 </w:t>
                  </w:r>
                </w:p>
              </w:tc>
            </w:tr>
          </w:tbl>
          <w:p w:rsidR="00900D19" w:rsidRDefault="00900D19">
            <w:pPr>
              <w:spacing w:line="450" w:lineRule="atLeast"/>
            </w:pPr>
          </w:p>
        </w:tc>
      </w:tr>
    </w:tbl>
    <w:p w:rsidR="00900D19" w:rsidRDefault="008E7A3D">
      <w:pPr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900D19" w:rsidRDefault="00900D19">
      <w:pPr>
        <w:ind w:firstLine="600"/>
      </w:pPr>
    </w:p>
    <w:p w:rsidR="00900D19" w:rsidRDefault="008E7A3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机场无人机反制技术研讨班报名表</w:t>
      </w:r>
    </w:p>
    <w:p w:rsidR="00900D19" w:rsidRDefault="00900D19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9"/>
        <w:tblW w:w="6913" w:type="dxa"/>
        <w:jc w:val="center"/>
        <w:tblLayout w:type="fixed"/>
        <w:tblLook w:val="04A0"/>
      </w:tblPr>
      <w:tblGrid>
        <w:gridCol w:w="1383"/>
        <w:gridCol w:w="1383"/>
        <w:gridCol w:w="1382"/>
        <w:gridCol w:w="1382"/>
        <w:gridCol w:w="1383"/>
      </w:tblGrid>
      <w:tr w:rsidR="00900D19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8E7A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8E7A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8E7A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8E7A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8E7A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</w:tr>
      <w:tr w:rsidR="00900D19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</w:tr>
      <w:tr w:rsidR="00900D19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</w:tr>
      <w:tr w:rsidR="00900D19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</w:tr>
      <w:tr w:rsidR="00900D19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</w:tr>
      <w:tr w:rsidR="00900D19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9" w:rsidRDefault="00900D19">
            <w:pPr>
              <w:jc w:val="center"/>
              <w:rPr>
                <w:sz w:val="28"/>
              </w:rPr>
            </w:pPr>
          </w:p>
        </w:tc>
      </w:tr>
    </w:tbl>
    <w:p w:rsidR="00900D19" w:rsidRDefault="00900D19">
      <w:pPr>
        <w:jc w:val="center"/>
      </w:pPr>
    </w:p>
    <w:p w:rsidR="00900D19" w:rsidRDefault="00900D19"/>
    <w:sectPr w:rsidR="00900D19" w:rsidSect="00900D1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69" w:rsidRDefault="00761C69" w:rsidP="00900D19">
      <w:r>
        <w:separator/>
      </w:r>
    </w:p>
  </w:endnote>
  <w:endnote w:type="continuationSeparator" w:id="0">
    <w:p w:rsidR="00761C69" w:rsidRDefault="00761C69" w:rsidP="0090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2590"/>
    </w:sdtPr>
    <w:sdtContent>
      <w:p w:rsidR="00900D19" w:rsidRDefault="00D95A0E">
        <w:pPr>
          <w:pStyle w:val="a5"/>
          <w:jc w:val="center"/>
        </w:pPr>
        <w:r>
          <w:fldChar w:fldCharType="begin"/>
        </w:r>
        <w:r w:rsidR="008E7A3D">
          <w:instrText>PAGE   \* MERGEFORMAT</w:instrText>
        </w:r>
        <w:r>
          <w:fldChar w:fldCharType="separate"/>
        </w:r>
        <w:r w:rsidR="00CE5521" w:rsidRPr="00CE5521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69" w:rsidRDefault="00761C69" w:rsidP="00900D19">
      <w:r>
        <w:separator/>
      </w:r>
    </w:p>
  </w:footnote>
  <w:footnote w:type="continuationSeparator" w:id="0">
    <w:p w:rsidR="00761C69" w:rsidRDefault="00761C69" w:rsidP="00900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C812"/>
    <w:multiLevelType w:val="multilevel"/>
    <w:tmpl w:val="5CCEC812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lowerLetter"/>
      <w:lvlText w:val="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lowerLetter"/>
      <w:lvlText w:val="%5)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lowerLetter"/>
      <w:lvlText w:val="%8)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5CCEE6E0"/>
    <w:multiLevelType w:val="singleLevel"/>
    <w:tmpl w:val="5CCEE6E0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CCEE915"/>
    <w:multiLevelType w:val="singleLevel"/>
    <w:tmpl w:val="5CCEE915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D40BA"/>
    <w:rsid w:val="A7E7F5C2"/>
    <w:rsid w:val="DFED7C06"/>
    <w:rsid w:val="FDFC9C37"/>
    <w:rsid w:val="FEBDA284"/>
    <w:rsid w:val="FFF6D6B4"/>
    <w:rsid w:val="FFFBC45A"/>
    <w:rsid w:val="00003C99"/>
    <w:rsid w:val="00014DB2"/>
    <w:rsid w:val="00024328"/>
    <w:rsid w:val="0002530A"/>
    <w:rsid w:val="00025FE1"/>
    <w:rsid w:val="000324DC"/>
    <w:rsid w:val="00041EB6"/>
    <w:rsid w:val="0006179E"/>
    <w:rsid w:val="00092448"/>
    <w:rsid w:val="000B1665"/>
    <w:rsid w:val="000C43B8"/>
    <w:rsid w:val="000D1E22"/>
    <w:rsid w:val="000D4B02"/>
    <w:rsid w:val="000E1D4F"/>
    <w:rsid w:val="000E3C98"/>
    <w:rsid w:val="00105956"/>
    <w:rsid w:val="00123D53"/>
    <w:rsid w:val="0015372C"/>
    <w:rsid w:val="00190BF4"/>
    <w:rsid w:val="00197B7C"/>
    <w:rsid w:val="001B4614"/>
    <w:rsid w:val="001D3E5C"/>
    <w:rsid w:val="001F00D7"/>
    <w:rsid w:val="001F171C"/>
    <w:rsid w:val="00200041"/>
    <w:rsid w:val="00200BAE"/>
    <w:rsid w:val="00210A02"/>
    <w:rsid w:val="002470B4"/>
    <w:rsid w:val="002757E4"/>
    <w:rsid w:val="0027766F"/>
    <w:rsid w:val="00292655"/>
    <w:rsid w:val="002A25A5"/>
    <w:rsid w:val="002C3DF0"/>
    <w:rsid w:val="002D40BA"/>
    <w:rsid w:val="002E0333"/>
    <w:rsid w:val="00305B8F"/>
    <w:rsid w:val="003417F1"/>
    <w:rsid w:val="00344116"/>
    <w:rsid w:val="0034427C"/>
    <w:rsid w:val="00356EE5"/>
    <w:rsid w:val="00357D61"/>
    <w:rsid w:val="00361D17"/>
    <w:rsid w:val="003756F8"/>
    <w:rsid w:val="003E227C"/>
    <w:rsid w:val="00403E9A"/>
    <w:rsid w:val="004269BD"/>
    <w:rsid w:val="00434A0E"/>
    <w:rsid w:val="00444D9B"/>
    <w:rsid w:val="0047154C"/>
    <w:rsid w:val="00471B6D"/>
    <w:rsid w:val="00497FE2"/>
    <w:rsid w:val="004A2CF7"/>
    <w:rsid w:val="004D37F4"/>
    <w:rsid w:val="004D5CE8"/>
    <w:rsid w:val="00502D20"/>
    <w:rsid w:val="00504DB4"/>
    <w:rsid w:val="00596FD0"/>
    <w:rsid w:val="005B65D2"/>
    <w:rsid w:val="005F4F53"/>
    <w:rsid w:val="006018CB"/>
    <w:rsid w:val="00625B72"/>
    <w:rsid w:val="00625D38"/>
    <w:rsid w:val="006358E2"/>
    <w:rsid w:val="00636081"/>
    <w:rsid w:val="00644550"/>
    <w:rsid w:val="00647645"/>
    <w:rsid w:val="006674DD"/>
    <w:rsid w:val="006E02EE"/>
    <w:rsid w:val="00701469"/>
    <w:rsid w:val="00716451"/>
    <w:rsid w:val="00741C04"/>
    <w:rsid w:val="0075565B"/>
    <w:rsid w:val="00761C69"/>
    <w:rsid w:val="00765DE6"/>
    <w:rsid w:val="007757B3"/>
    <w:rsid w:val="0078452A"/>
    <w:rsid w:val="00804061"/>
    <w:rsid w:val="008200FB"/>
    <w:rsid w:val="008670A6"/>
    <w:rsid w:val="008754A5"/>
    <w:rsid w:val="008C1E6F"/>
    <w:rsid w:val="008D06F2"/>
    <w:rsid w:val="008D79C7"/>
    <w:rsid w:val="008E7A3D"/>
    <w:rsid w:val="00900D19"/>
    <w:rsid w:val="009322ED"/>
    <w:rsid w:val="00936BDE"/>
    <w:rsid w:val="00947EC7"/>
    <w:rsid w:val="0097275D"/>
    <w:rsid w:val="009B5E19"/>
    <w:rsid w:val="009C3BE5"/>
    <w:rsid w:val="00A108F2"/>
    <w:rsid w:val="00A24F24"/>
    <w:rsid w:val="00A4016F"/>
    <w:rsid w:val="00A812AE"/>
    <w:rsid w:val="00A85516"/>
    <w:rsid w:val="00A86D39"/>
    <w:rsid w:val="00AA3D39"/>
    <w:rsid w:val="00AB6D93"/>
    <w:rsid w:val="00AB7A02"/>
    <w:rsid w:val="00AC7D8D"/>
    <w:rsid w:val="00B20EAA"/>
    <w:rsid w:val="00B21EC0"/>
    <w:rsid w:val="00B26C90"/>
    <w:rsid w:val="00B45155"/>
    <w:rsid w:val="00B5516B"/>
    <w:rsid w:val="00B63712"/>
    <w:rsid w:val="00B6372B"/>
    <w:rsid w:val="00BA2F90"/>
    <w:rsid w:val="00BB4F13"/>
    <w:rsid w:val="00BD5282"/>
    <w:rsid w:val="00BE52D5"/>
    <w:rsid w:val="00BF1D98"/>
    <w:rsid w:val="00C13F4A"/>
    <w:rsid w:val="00C532E6"/>
    <w:rsid w:val="00C60146"/>
    <w:rsid w:val="00C93764"/>
    <w:rsid w:val="00CB289A"/>
    <w:rsid w:val="00CC6D55"/>
    <w:rsid w:val="00CD7F6D"/>
    <w:rsid w:val="00CE2D27"/>
    <w:rsid w:val="00CE5521"/>
    <w:rsid w:val="00CF6019"/>
    <w:rsid w:val="00D52BE6"/>
    <w:rsid w:val="00D65F0D"/>
    <w:rsid w:val="00D67C22"/>
    <w:rsid w:val="00D95A0E"/>
    <w:rsid w:val="00DB35E4"/>
    <w:rsid w:val="00DC20FD"/>
    <w:rsid w:val="00DD732F"/>
    <w:rsid w:val="00DE6EA2"/>
    <w:rsid w:val="00E276E7"/>
    <w:rsid w:val="00E34E82"/>
    <w:rsid w:val="00E620D4"/>
    <w:rsid w:val="00E87151"/>
    <w:rsid w:val="00EC1F1C"/>
    <w:rsid w:val="00EE0B8D"/>
    <w:rsid w:val="00EE2AC9"/>
    <w:rsid w:val="00EE38A3"/>
    <w:rsid w:val="00F310AD"/>
    <w:rsid w:val="00F64956"/>
    <w:rsid w:val="00F77827"/>
    <w:rsid w:val="00F97AB3"/>
    <w:rsid w:val="00FB4B7A"/>
    <w:rsid w:val="00FC1E23"/>
    <w:rsid w:val="00FD0F4A"/>
    <w:rsid w:val="00FD1C7F"/>
    <w:rsid w:val="00FF684A"/>
    <w:rsid w:val="00FF6AB7"/>
    <w:rsid w:val="4CEFEA5C"/>
    <w:rsid w:val="6564CAAA"/>
    <w:rsid w:val="73F1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semiHidden="0" w:qFormat="1"/>
    <w:lsdException w:name="Table Web 2" w:semiHidden="0" w:unhideWhenUsed="0"/>
    <w:lsdException w:name="Balloon Text" w:semiHidden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1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0D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900D19"/>
  </w:style>
  <w:style w:type="paragraph" w:styleId="a4">
    <w:name w:val="Balloon Text"/>
    <w:basedOn w:val="a"/>
    <w:link w:val="Char0"/>
    <w:uiPriority w:val="99"/>
    <w:unhideWhenUsed/>
    <w:rsid w:val="00900D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0D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0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900D19"/>
    <w:rPr>
      <w:b/>
      <w:bCs/>
    </w:rPr>
  </w:style>
  <w:style w:type="character" w:styleId="a8">
    <w:name w:val="Hyperlink"/>
    <w:basedOn w:val="a0"/>
    <w:uiPriority w:val="99"/>
    <w:unhideWhenUsed/>
    <w:qFormat/>
    <w:rsid w:val="00900D19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900D1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900D1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qFormat/>
    <w:rsid w:val="00900D1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00D19"/>
    <w:rPr>
      <w:rFonts w:ascii="宋体" w:eastAsia="宋体" w:hAnsi="宋体" w:cs="宋体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900D19"/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00D19"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900D19"/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900D19"/>
    <w:pPr>
      <w:ind w:firstLineChars="200" w:firstLine="420"/>
    </w:pPr>
    <w:rPr>
      <w:rFonts w:cs="Times New Roman" w:hint="eastAsia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0005;&#23376;&#37038;&#20214;ga@cami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Yu</dc:creator>
  <cp:lastModifiedBy>KC</cp:lastModifiedBy>
  <cp:revision>13</cp:revision>
  <cp:lastPrinted>2019-02-26T22:54:00Z</cp:lastPrinted>
  <dcterms:created xsi:type="dcterms:W3CDTF">2019-02-22T18:37:00Z</dcterms:created>
  <dcterms:modified xsi:type="dcterms:W3CDTF">2019-09-16T02:52:00Z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