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03.220.50</w:t>
      </w:r>
      <w:r>
        <w:fldChar w:fldCharType="end"/>
      </w:r>
      <w:bookmarkEnd w:id="0"/>
    </w:p>
    <w:p>
      <w:pPr>
        <w:pStyle w:val="127"/>
        <w:framePr w:wrap="around"/>
      </w:pPr>
      <w:r>
        <w:t>V 50</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27"/>
              <w:framePr w:wrap="around"/>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4445" t="3810" r="0"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4v7NUAAAAHAQAADwAAAAAAAAAB&#10;ACAAAAAiAAAAZHJzL2Rvd25yZXYueG1sUEsBAhQAFAAAAAgAh07iQFcoeQcTAgAAKwQAAA4AAAAA&#10;AAAAAQAgAAAAJAEAAGRycy9lMm9Eb2MueG1sUEsFBgAAAAAGAAYAWQEAAKkFAAAAAA==&#10;">
                      <v:fill on="t" focussize="0,0"/>
                      <v:stroke on="f"/>
                      <v:imagedata o:title=""/>
                      <o:lock v:ext="edit" aspectratio="f"/>
                      <v:textbox>
                        <w:txbxContent>
                          <w:p>
                            <w:pPr>
                              <w:jc w:val="center"/>
                            </w:pPr>
                          </w:p>
                        </w:txbxContent>
                      </v:textbox>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13"/>
        <w:framePr w:w="6526" w:h="1426" w:hRule="exact" w:wrap="around" w:x="4247" w:y="905"/>
        <w:ind w:left="-424" w:leftChars="-202"/>
      </w:pPr>
      <w:r>
        <w:t>T/CCAATB</w:t>
      </w:r>
    </w:p>
    <w:p>
      <w:pPr>
        <w:pStyle w:val="114"/>
        <w:framePr w:wrap="around"/>
        <w:rPr>
          <w:rFonts w:ascii="Times New Roman" w:hAnsi="Times New Roman"/>
        </w:rPr>
      </w:pPr>
      <w:bookmarkStart w:id="2" w:name="c6"/>
      <w:r>
        <w:fldChar w:fldCharType="begin">
          <w:ffData>
            <w:name w:val="c6"/>
            <w:enabled/>
            <w:calcOnExit w:val="0"/>
            <w:entryMacro w:val="showhelp13"/>
            <w:textInput/>
          </w:ffData>
        </w:fldChar>
      </w:r>
      <w:r>
        <w:instrText xml:space="preserve"> FORMTEXT </w:instrText>
      </w:r>
      <w:r>
        <w:fldChar w:fldCharType="separate"/>
      </w:r>
      <w:r>
        <w:rPr>
          <w:rFonts w:hint="eastAsia"/>
        </w:rPr>
        <w:t>中国民用机场协会</w:t>
      </w:r>
      <w:r>
        <w:fldChar w:fldCharType="end"/>
      </w:r>
      <w:bookmarkEnd w:id="2"/>
      <w:r>
        <w:t>团体标</w:t>
      </w:r>
      <w:r>
        <w:rPr>
          <w:rFonts w:ascii="Times New Roman" w:hAnsi="Times New Roman"/>
        </w:rPr>
        <w:t>准</w:t>
      </w:r>
    </w:p>
    <w:p>
      <w:pPr>
        <w:pStyle w:val="51"/>
        <w:framePr w:wrap="around"/>
        <w:rPr>
          <w:rFonts w:hAnsi="黑体"/>
        </w:rPr>
      </w:pPr>
      <w:r>
        <w:rPr>
          <w:rFonts w:ascii="Times New Roman"/>
        </w:rPr>
        <w:t>T/</w:t>
      </w:r>
      <w:bookmarkStart w:id="3"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fldChar w:fldCharType="separate"/>
      </w:r>
      <w:r>
        <w:rPr>
          <w:rFonts w:hint="eastAsia" w:ascii="Times New Roman"/>
        </w:rPr>
        <w:t>CCAATB</w:t>
      </w:r>
      <w:r>
        <w:rPr>
          <w:rFonts w:ascii="Times New Roman"/>
        </w:rPr>
        <w:fldChar w:fldCharType="end"/>
      </w:r>
      <w:bookmarkEnd w:id="3"/>
      <w:r>
        <w:rPr>
          <w:rFonts w:hAnsi="黑体"/>
        </w:rPr>
        <w:t xml:space="preserve"> </w:t>
      </w:r>
      <w:r>
        <w:rPr>
          <w:rFonts w:hint="eastAsia" w:hAnsi="黑体"/>
          <w:lang w:val="en-US" w:eastAsia="zh-CN"/>
        </w:rPr>
        <w:t>XXXX</w:t>
      </w:r>
      <w:r>
        <w:rPr>
          <w:rFonts w:hAnsi="黑体"/>
        </w:rPr>
        <w:t>—</w:t>
      </w:r>
      <w:r>
        <w:rPr>
          <w:rFonts w:hAnsi="黑体"/>
        </w:rPr>
        <w:fldChar w:fldCharType="begin">
          <w:ffData>
            <w:name w:val="StdNo2"/>
            <w:enabled/>
            <w:calcOnExit w:val="0"/>
            <w:textInput>
              <w:default w:val="2023"/>
              <w:maxLength w:val="4"/>
            </w:textInput>
          </w:ffData>
        </w:fldChar>
      </w:r>
      <w:bookmarkStart w:id="4" w:name="StdNo2"/>
      <w:r>
        <w:rPr>
          <w:rFonts w:hAnsi="黑体"/>
        </w:rPr>
        <w:instrText xml:space="preserve"> FORMTEXT </w:instrText>
      </w:r>
      <w:r>
        <w:rPr>
          <w:rFonts w:hAnsi="黑体"/>
        </w:rPr>
        <w:fldChar w:fldCharType="separate"/>
      </w:r>
      <w:r>
        <w:rPr>
          <w:rFonts w:hAnsi="黑体"/>
        </w:rPr>
        <w:t>2023</w:t>
      </w:r>
      <w:r>
        <w:rPr>
          <w:rFonts w:hAnsi="黑体"/>
        </w:rPr>
        <w:fldChar w:fldCharType="end"/>
      </w:r>
      <w:bookmarkEnd w:id="4"/>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0"/>
              <w:framePr w:wrap="around"/>
            </w:pPr>
            <w:bookmarkStart w:id="5"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5SzqQ4CAAArBAAADgAAAAAAAAAB&#10;ACAAAAAlAQAAZHJzL2Uyb0RvYy54bWxQSwUGAAAAAAYABgBZAQAApQU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5"/>
          </w:p>
        </w:tc>
      </w:tr>
    </w:tbl>
    <w:p>
      <w:pPr>
        <w:pStyle w:val="51"/>
        <w:framePr w:wrap="around"/>
        <w:rPr>
          <w:rFonts w:hAnsi="黑体"/>
        </w:rPr>
      </w:pPr>
    </w:p>
    <w:p>
      <w:pPr>
        <w:pStyle w:val="51"/>
        <w:framePr w:wrap="around"/>
        <w:rPr>
          <w:rFonts w:hAnsi="黑体"/>
        </w:rPr>
      </w:pPr>
    </w:p>
    <w:p>
      <w:pPr>
        <w:pStyle w:val="82"/>
        <w:framePr w:wrap="around"/>
        <w:jc w:val="both"/>
        <w:rPr>
          <w:sz w:val="48"/>
          <w:szCs w:val="48"/>
        </w:rPr>
      </w:pPr>
      <w:r>
        <w:rPr>
          <w:rFonts w:hint="eastAsia"/>
          <w:sz w:val="48"/>
          <w:szCs w:val="48"/>
        </w:rPr>
        <w:t>民用机场自助值机、</w:t>
      </w:r>
      <w:r>
        <w:rPr>
          <w:rFonts w:hint="eastAsia"/>
          <w:sz w:val="48"/>
          <w:szCs w:val="48"/>
          <w:lang w:val="en-US" w:eastAsia="zh-CN"/>
        </w:rPr>
        <w:t>自助行</w:t>
      </w:r>
      <w:bookmarkStart w:id="248" w:name="_GoBack"/>
      <w:bookmarkEnd w:id="248"/>
      <w:r>
        <w:rPr>
          <w:rFonts w:hint="eastAsia"/>
          <w:sz w:val="48"/>
          <w:szCs w:val="48"/>
          <w:lang w:val="en-US" w:eastAsia="zh-CN"/>
        </w:rPr>
        <w:t>李</w:t>
      </w:r>
      <w:r>
        <w:rPr>
          <w:rFonts w:hint="eastAsia"/>
          <w:sz w:val="48"/>
          <w:szCs w:val="48"/>
        </w:rPr>
        <w:t>托运服务规范</w:t>
      </w:r>
    </w:p>
    <w:p>
      <w:pPr>
        <w:pStyle w:val="83"/>
        <w:framePr w:wrap="around"/>
        <w:jc w:val="both"/>
        <w:rPr>
          <w:highlight w:val="yellow"/>
        </w:rPr>
      </w:pPr>
      <w:r>
        <w:rPr>
          <w:rFonts w:hint="eastAsia"/>
        </w:rPr>
        <w:t>Civil airport service specification for self check-in and self-</w:t>
      </w:r>
      <w:r>
        <w:rPr>
          <w:rFonts w:hint="eastAsia"/>
          <w:lang w:val="en-US" w:eastAsia="zh-CN"/>
        </w:rPr>
        <w:t>service baggage drop</w:t>
      </w:r>
      <w:r>
        <w:t xml:space="preserve"> </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5"/>
              <w:framePr w:wrap="around"/>
              <w:jc w:val="both"/>
              <w:rPr>
                <w:rFonts w:ascii="Times New Roman"/>
                <w:sz w:val="28"/>
              </w:rPr>
            </w:pPr>
            <w:r>
              <w:rPr>
                <w:rFonts w:ascii="Times New Roman"/>
                <w:sz w:val="28"/>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Z+jBMQ0CAAAr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GfowTENAgAAKwQAAA4AAAAAAAAAAQAg&#10;AAAAJAEAAGRycy9lMm9Eb2MueG1sUEsFBgAAAAAGAAYAWQEAAKMFAAAAAA==&#10;">
                      <v:fill on="t" focussize="0,0"/>
                      <v:stroke on="f"/>
                      <v:imagedata o:title=""/>
                      <o:lock v:ext="edit" aspectratio="f"/>
                      <v:textbox>
                        <w:txbxContent>
                          <w:p>
                            <w:pPr>
                              <w:jc w:val="center"/>
                            </w:pPr>
                          </w:p>
                        </w:txbxContent>
                      </v:textbox>
                      <w10:anchorlock/>
                    </v:rect>
                  </w:pict>
                </mc:Fallback>
              </mc:AlternateContent>
            </w:r>
            <w:r>
              <w:rPr>
                <w:rFonts w:ascii="Times New Roman"/>
                <w:sz w:val="28"/>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lYLGgDQIAACsEAAAOAAAAAAAAAAEA&#10;IAAAACUBAABkcnMvZTJvRG9jLnhtbFBLBQYAAAAABgAGAFkBAACkBQAAAAA=&#10;">
                      <v:fill on="t" focussize="0,0"/>
                      <v:stroke on="f"/>
                      <v:imagedata o:title=""/>
                      <o:lock v:ext="edit" aspectratio="f"/>
                      <v:textbox>
                        <w:txbxContent>
                          <w:p>
                            <w:pPr>
                              <w:jc w:val="center"/>
                            </w:pPr>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6"/>
              <w:framePr w:wrap="around"/>
              <w:jc w:val="both"/>
            </w:pPr>
          </w:p>
        </w:tc>
      </w:tr>
    </w:tbl>
    <w:p>
      <w:pPr>
        <w:pStyle w:val="134"/>
        <w:framePr w:wrap="around"/>
        <w:rPr>
          <w:rFonts w:ascii="黑体" w:hAnsi="黑体"/>
        </w:rPr>
      </w:pPr>
      <w:r>
        <w:rPr>
          <w:rFonts w:ascii="黑体" w:hAnsi="黑体"/>
        </w:rPr>
        <w:fldChar w:fldCharType="begin">
          <w:ffData>
            <w:enabled/>
            <w:calcOnExit w:val="0"/>
            <w:textInput>
              <w:default w:val="2023"/>
              <w:maxLength w:val="4"/>
            </w:textInput>
          </w:ffData>
        </w:fldChar>
      </w:r>
      <w:r>
        <w:rPr>
          <w:rFonts w:ascii="黑体" w:hAnsi="黑体"/>
        </w:rPr>
        <w:instrText xml:space="preserve"> FORMTEXT </w:instrText>
      </w:r>
      <w:r>
        <w:rPr>
          <w:rFonts w:ascii="黑体" w:hAnsi="黑体"/>
        </w:rPr>
        <w:fldChar w:fldCharType="separate"/>
      </w:r>
      <w:r>
        <w:rPr>
          <w:rFonts w:ascii="黑体" w:hAnsi="黑体"/>
        </w:rPr>
        <w:t>2023</w:t>
      </w:r>
      <w:r>
        <w:rPr>
          <w:rFonts w:ascii="黑体" w:hAnsi="黑体"/>
        </w:rPr>
        <w:fldChar w:fldCharType="end"/>
      </w:r>
      <w:r>
        <w:rPr>
          <w:rFonts w:ascii="黑体" w:hAnsi="黑体"/>
        </w:rPr>
        <w:t>-</w:t>
      </w:r>
      <w:r>
        <w:rPr>
          <w:rFonts w:hint="eastAsia" w:ascii="黑体" w:hAnsi="黑体"/>
          <w:lang w:val="en-US" w:eastAsia="zh-CN"/>
        </w:rPr>
        <w:t>X</w:t>
      </w:r>
      <w:r>
        <w:rPr>
          <w:rFonts w:ascii="黑体" w:hAnsi="黑体"/>
        </w:rPr>
        <w:t>-</w:t>
      </w:r>
      <w:r>
        <w:rPr>
          <w:rFonts w:hint="eastAsia" w:ascii="黑体" w:hAnsi="黑体"/>
          <w:lang w:val="en-US" w:eastAsia="zh-CN"/>
        </w:rPr>
        <w:t>X</w:t>
      </w:r>
      <w:r>
        <w:rPr>
          <w:rFonts w:hint="eastAsia" w:ascii="黑体" w:hAnsi="黑体"/>
        </w:rPr>
        <w:t>发布</w:t>
      </w:r>
      <w:r>
        <w:rPr>
          <w:rFonts w:ascii="黑体" w:hAnsi="黑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Ba1qgjyAEAAJ8DAAAOAAAAAAAAAAEAIAAAACUBAABkcnMv&#10;ZTJvRG9jLnhtbFBLBQYAAAAABgAGAFkBAABfBQAAAAA=&#10;">
                <v:fill on="f" focussize="0,0"/>
                <v:stroke color="#000000" joinstyle="round"/>
                <v:imagedata o:title=""/>
                <o:lock v:ext="edit" aspectratio="f"/>
                <w10:anchorlock/>
              </v:line>
            </w:pict>
          </mc:Fallback>
        </mc:AlternateContent>
      </w:r>
    </w:p>
    <w:p>
      <w:pPr>
        <w:pStyle w:val="135"/>
        <w:framePr w:wrap="around"/>
        <w:rPr>
          <w:rFonts w:ascii="黑体" w:hAnsi="黑体"/>
        </w:rPr>
      </w:pPr>
      <w:r>
        <w:rPr>
          <w:rFonts w:ascii="黑体" w:hAnsi="黑体"/>
        </w:rPr>
        <w:fldChar w:fldCharType="begin">
          <w:ffData>
            <w:name w:val="SY"/>
            <w:enabled/>
            <w:calcOnExit w:val="0"/>
            <w:textInput>
              <w:default w:val="2023"/>
              <w:maxLength w:val="4"/>
            </w:textInput>
          </w:ffData>
        </w:fldChar>
      </w:r>
      <w:bookmarkStart w:id="6" w:name="SY"/>
      <w:r>
        <w:rPr>
          <w:rFonts w:ascii="黑体" w:hAnsi="黑体"/>
        </w:rPr>
        <w:instrText xml:space="preserve"> FORMTEXT </w:instrText>
      </w:r>
      <w:r>
        <w:rPr>
          <w:rFonts w:ascii="黑体" w:hAnsi="黑体"/>
        </w:rPr>
        <w:fldChar w:fldCharType="separate"/>
      </w:r>
      <w:r>
        <w:rPr>
          <w:rFonts w:ascii="黑体" w:hAnsi="黑体"/>
        </w:rPr>
        <w:t>2023</w:t>
      </w:r>
      <w:r>
        <w:rPr>
          <w:rFonts w:ascii="黑体" w:hAnsi="黑体"/>
        </w:rPr>
        <w:fldChar w:fldCharType="end"/>
      </w:r>
      <w:bookmarkEnd w:id="6"/>
      <w:r>
        <w:rPr>
          <w:rFonts w:ascii="黑体" w:hAnsi="黑体"/>
        </w:rPr>
        <w:t>-</w:t>
      </w:r>
      <w:r>
        <w:rPr>
          <w:rFonts w:hint="eastAsia" w:ascii="黑体" w:hAnsi="黑体"/>
          <w:lang w:val="en-US" w:eastAsia="zh-CN"/>
        </w:rPr>
        <w:t>XX</w:t>
      </w:r>
      <w:r>
        <w:rPr>
          <w:rFonts w:ascii="黑体" w:hAnsi="黑体"/>
        </w:rPr>
        <w:t>-</w:t>
      </w:r>
      <w:r>
        <w:rPr>
          <w:rFonts w:hint="eastAsia" w:ascii="黑体" w:hAnsi="黑体"/>
          <w:lang w:val="en-US" w:eastAsia="zh-CN"/>
        </w:rPr>
        <w:t>X</w:t>
      </w:r>
      <w:r>
        <w:rPr>
          <w:rFonts w:hint="eastAsia" w:ascii="黑体" w:hAnsi="黑体"/>
        </w:rPr>
        <w:t>实施</w:t>
      </w:r>
    </w:p>
    <w:p>
      <w:pPr>
        <w:pStyle w:val="115"/>
        <w:framePr w:wrap="around"/>
      </w:pPr>
      <w:bookmarkStart w:id="7" w:name="fm"/>
      <w:r>
        <w:fldChar w:fldCharType="begin">
          <w:ffData>
            <w:name w:val="fm"/>
            <w:enabled/>
            <w:calcOnExit w:val="0"/>
            <w:textInput/>
          </w:ffData>
        </w:fldChar>
      </w:r>
      <w:r>
        <w:instrText xml:space="preserve"> FORMTEXT </w:instrText>
      </w:r>
      <w:r>
        <w:fldChar w:fldCharType="separate"/>
      </w:r>
      <w:r>
        <w:rPr>
          <w:rFonts w:hint="eastAsia"/>
        </w:rPr>
        <w:t>中国民用机场协会</w:t>
      </w:r>
      <w:r>
        <w:fldChar w:fldCharType="end"/>
      </w:r>
      <w:bookmarkEnd w:id="7"/>
      <w:r>
        <w:t xml:space="preserve"> </w:t>
      </w:r>
      <w:r>
        <w:rPr>
          <w:rStyle w:val="77"/>
        </w:rPr>
        <w:t xml:space="preserve"> </w:t>
      </w:r>
      <w:r>
        <w:rPr>
          <w:rStyle w:val="77"/>
          <w:rFonts w:hint="eastAsia"/>
        </w:rPr>
        <w:t>发布</w:t>
      </w:r>
    </w:p>
    <w:p>
      <w:pPr>
        <w:pStyle w:val="27"/>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2273300</wp:posOffset>
                </wp:positionV>
                <wp:extent cx="6120130" cy="0"/>
                <wp:effectExtent l="13335" t="13970" r="10160" b="508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pt;margin-top:179pt;height:0pt;width:481.9pt;z-index:251660288;mso-width-relative:page;mso-height-relative:page;" filled="f" stroked="t" coordsize="21600,21600" o:gfxdata="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BqXnNUAAAAIAQAADwAAAAAAAAABACAAAAAiAAAAZHJzL2Rvd25y&#10;ZXYueG1sUEsBAhQAFAAAAAgAh07iQDNjXsDIAQAAnwMAAA4AAAAAAAAAAQAgAAAAJA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8902065</wp:posOffset>
                </wp:positionV>
                <wp:extent cx="6120130" cy="0"/>
                <wp:effectExtent l="0" t="0" r="0" b="0"/>
                <wp:wrapNone/>
                <wp:docPr id="10"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0.05pt;margin-top:700.95pt;height:0pt;width:481.9pt;z-index:251664384;mso-width-relative:page;mso-height-relative:page;" filled="f" stroked="t" coordsize="21600,21600" o:gfxdata="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PpQ9LWAAAACwEAAA8AAAAAAAAAAQAgAAAAIgAAAGRycy9kb3du&#10;cmV2LnhtbFBLAQIUABQAAAAIAIdO4kCkzL/AyAEAAKADAAAOAAAAAAAAAAEAIAAAACUBAABkcnMv&#10;ZTJvRG9jLnhtbFBLBQYAAAAABgAGAFkBAABfBQAAAAA=&#10;">
                <v:fill on="f" focussize="0,0"/>
                <v:stroke color="#000000" joinstyle="round"/>
                <v:imagedata o:title=""/>
                <o:lock v:ext="edit" aspectratio="f"/>
              </v:line>
            </w:pict>
          </mc:Fallback>
        </mc:AlternateContent>
      </w:r>
    </w:p>
    <w:p>
      <w:pPr>
        <w:pStyle w:val="54"/>
      </w:pPr>
      <w:bookmarkStart w:id="8" w:name="_Toc54281161"/>
      <w:bookmarkStart w:id="9" w:name="_Toc25036"/>
      <w:bookmarkStart w:id="10" w:name="_Toc27865"/>
      <w:bookmarkStart w:id="11" w:name="_Toc21558"/>
      <w:bookmarkStart w:id="12" w:name="_Toc7403"/>
      <w:bookmarkStart w:id="13" w:name="_Toc8323"/>
      <w:bookmarkStart w:id="14" w:name="_Toc11116"/>
      <w:bookmarkStart w:id="15" w:name="_Toc1854"/>
      <w:bookmarkStart w:id="16" w:name="_Toc42074583"/>
      <w:r>
        <w:rPr>
          <w:rFonts w:hint="eastAsia"/>
        </w:rPr>
        <w:t>目</w:t>
      </w:r>
      <w:bookmarkStart w:id="17" w:name="BKML"/>
      <w:r>
        <w:rPr>
          <w:rFonts w:hint="eastAsia" w:ascii="MS Mincho" w:hAnsi="MS Mincho" w:eastAsia="MS Mincho" w:cs="MS Mincho"/>
        </w:rPr>
        <w:t>  </w:t>
      </w:r>
      <w:r>
        <w:rPr>
          <w:rFonts w:hint="eastAsia"/>
        </w:rPr>
        <w:t>次</w:t>
      </w:r>
      <w:bookmarkEnd w:id="8"/>
      <w:bookmarkEnd w:id="9"/>
      <w:bookmarkEnd w:id="10"/>
      <w:bookmarkEnd w:id="11"/>
      <w:bookmarkEnd w:id="12"/>
      <w:bookmarkEnd w:id="13"/>
      <w:bookmarkEnd w:id="14"/>
      <w:bookmarkEnd w:id="15"/>
      <w:bookmarkEnd w:id="17"/>
    </w:p>
    <w:sdt>
      <w:sdtPr>
        <w:rPr>
          <w:rFonts w:ascii="宋体" w:hAnsi="宋体" w:eastAsia="宋体" w:cs="Times New Roman"/>
          <w:kern w:val="2"/>
          <w:sz w:val="21"/>
          <w:szCs w:val="24"/>
          <w:lang w:val="en-US" w:eastAsia="zh-CN" w:bidi="ar-SA"/>
        </w:rPr>
        <w:id w:val="147462104"/>
        <w15:color w:val="DBDBDB"/>
        <w:docPartObj>
          <w:docPartGallery w:val="Table of Contents"/>
          <w:docPartUnique/>
        </w:docPartObj>
      </w:sdtPr>
      <w:sdtEndPr>
        <w:rPr>
          <w:rFonts w:ascii="宋体" w:hAnsi="宋体" w:eastAsia="宋体" w:cs="Times New Roman"/>
          <w:b w:val="0"/>
          <w:kern w:val="2"/>
          <w:sz w:val="21"/>
          <w:szCs w:val="24"/>
          <w:lang w:val="en-US" w:eastAsia="zh-CN" w:bidi="ar-SA"/>
        </w:rPr>
      </w:sdtEndPr>
      <w:sdtContent>
        <w:p>
          <w:pPr>
            <w:pStyle w:val="23"/>
            <w:spacing w:before="78" w:after="78"/>
            <w:rPr>
              <w:bCs w:val="0"/>
              <w:lang w:val="zh-CN"/>
            </w:rPr>
          </w:pPr>
          <w:r>
            <w:fldChar w:fldCharType="begin"/>
          </w:r>
          <w:r>
            <w:instrText xml:space="preserve">TOC \o "1-2" \h \u </w:instrText>
          </w:r>
          <w:r>
            <w:fldChar w:fldCharType="separate"/>
          </w:r>
          <w:r>
            <w:rPr>
              <w:bCs w:val="0"/>
              <w:lang w:val="zh-CN"/>
            </w:rPr>
            <w:fldChar w:fldCharType="begin"/>
          </w:r>
          <w:r>
            <w:rPr>
              <w:bCs w:val="0"/>
              <w:lang w:val="zh-CN"/>
            </w:rPr>
            <w:instrText xml:space="preserve"> HYPERLINK \l _Toc21558 </w:instrText>
          </w:r>
          <w:r>
            <w:rPr>
              <w:bCs w:val="0"/>
              <w:lang w:val="zh-CN"/>
            </w:rPr>
            <w:fldChar w:fldCharType="separate"/>
          </w:r>
          <w:r>
            <w:rPr>
              <w:rFonts w:hint="eastAsia"/>
              <w:bCs w:val="0"/>
              <w:lang w:val="zh-CN"/>
            </w:rPr>
            <w:t>目  次</w:t>
          </w:r>
          <w:r>
            <w:rPr>
              <w:bCs w:val="0"/>
              <w:lang w:val="zh-CN"/>
            </w:rPr>
            <w:tab/>
          </w:r>
          <w:r>
            <w:rPr>
              <w:bCs w:val="0"/>
              <w:lang w:val="zh-CN"/>
            </w:rPr>
            <w:fldChar w:fldCharType="begin"/>
          </w:r>
          <w:r>
            <w:rPr>
              <w:bCs w:val="0"/>
              <w:lang w:val="zh-CN"/>
            </w:rPr>
            <w:instrText xml:space="preserve"> PAGEREF _Toc21558 \h </w:instrText>
          </w:r>
          <w:r>
            <w:rPr>
              <w:bCs w:val="0"/>
              <w:lang w:val="zh-CN"/>
            </w:rPr>
            <w:fldChar w:fldCharType="separate"/>
          </w:r>
          <w:r>
            <w:rPr>
              <w:bCs w:val="0"/>
              <w:lang w:val="zh-CN"/>
            </w:rPr>
            <w:t>I</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_Toc816 </w:instrText>
          </w:r>
          <w:r>
            <w:rPr>
              <w:bCs w:val="0"/>
              <w:lang w:val="zh-CN"/>
            </w:rPr>
            <w:fldChar w:fldCharType="separate"/>
          </w:r>
          <w:r>
            <w:rPr>
              <w:rFonts w:hint="eastAsia"/>
              <w:bCs w:val="0"/>
              <w:lang w:val="zh-CN"/>
            </w:rPr>
            <w:t>前  言</w:t>
          </w:r>
          <w:r>
            <w:rPr>
              <w:bCs w:val="0"/>
              <w:lang w:val="zh-CN"/>
            </w:rPr>
            <w:tab/>
          </w:r>
          <w:r>
            <w:rPr>
              <w:bCs w:val="0"/>
              <w:lang w:val="zh-CN"/>
            </w:rPr>
            <w:fldChar w:fldCharType="begin"/>
          </w:r>
          <w:r>
            <w:rPr>
              <w:bCs w:val="0"/>
              <w:lang w:val="zh-CN"/>
            </w:rPr>
            <w:instrText xml:space="preserve"> PAGEREF _Toc816 \h </w:instrText>
          </w:r>
          <w:r>
            <w:rPr>
              <w:bCs w:val="0"/>
              <w:lang w:val="zh-CN"/>
            </w:rPr>
            <w:fldChar w:fldCharType="separate"/>
          </w:r>
          <w:r>
            <w:rPr>
              <w:bCs w:val="0"/>
              <w:lang w:val="zh-CN"/>
            </w:rPr>
            <w:t>III</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_Toc21312 </w:instrText>
          </w:r>
          <w:r>
            <w:rPr>
              <w:bCs w:val="0"/>
              <w:lang w:val="zh-CN"/>
            </w:rPr>
            <w:fldChar w:fldCharType="separate"/>
          </w:r>
          <w:r>
            <w:rPr>
              <w:rFonts w:hint="eastAsia"/>
              <w:bCs w:val="0"/>
              <w:lang w:val="zh-CN"/>
            </w:rPr>
            <w:t>引</w:t>
          </w:r>
          <w:r>
            <w:rPr>
              <w:bCs w:val="0"/>
              <w:lang w:val="zh-CN"/>
            </w:rPr>
            <w:t>  </w:t>
          </w:r>
          <w:r>
            <w:rPr>
              <w:rFonts w:hint="eastAsia"/>
              <w:bCs w:val="0"/>
              <w:lang w:val="zh-CN"/>
            </w:rPr>
            <w:t>言</w:t>
          </w:r>
          <w:r>
            <w:rPr>
              <w:bCs w:val="0"/>
              <w:lang w:val="zh-CN"/>
            </w:rPr>
            <w:tab/>
          </w:r>
          <w:r>
            <w:rPr>
              <w:bCs w:val="0"/>
              <w:lang w:val="zh-CN"/>
            </w:rPr>
            <w:fldChar w:fldCharType="begin"/>
          </w:r>
          <w:r>
            <w:rPr>
              <w:bCs w:val="0"/>
              <w:lang w:val="zh-CN"/>
            </w:rPr>
            <w:instrText xml:space="preserve"> PAGEREF _Toc21312 \h </w:instrText>
          </w:r>
          <w:r>
            <w:rPr>
              <w:bCs w:val="0"/>
              <w:lang w:val="zh-CN"/>
            </w:rPr>
            <w:fldChar w:fldCharType="separate"/>
          </w:r>
          <w:r>
            <w:rPr>
              <w:bCs w:val="0"/>
              <w:lang w:val="zh-CN"/>
            </w:rPr>
            <w:t>IV</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_Toc16716 </w:instrText>
          </w:r>
          <w:r>
            <w:rPr>
              <w:bCs w:val="0"/>
              <w:lang w:val="zh-CN"/>
            </w:rPr>
            <w:fldChar w:fldCharType="separate"/>
          </w:r>
          <w:sdt>
            <w:sdtPr>
              <w:rPr>
                <w:rFonts w:hint="eastAsia"/>
                <w:bCs w:val="0"/>
                <w:lang w:val="zh-CN"/>
              </w:rPr>
              <w:alias w:val="标准名称"/>
              <w:tag w:val="标准名称"/>
              <w:id w:val="48352322"/>
              <w:lock w:val="sdtLocked"/>
              <w:placeholder>
                <w:docPart w:val="{52e67b5b-9954-4a36-89ac-d552f2e0c3f3}"/>
              </w:placeholder>
              <w:text w:multiLine="1"/>
            </w:sdtPr>
            <w:sdtEndPr>
              <w:rPr>
                <w:rFonts w:hint="eastAsia"/>
                <w:bCs w:val="0"/>
                <w:lang w:val="zh-CN"/>
              </w:rPr>
            </w:sdtEndPr>
            <w:sdtContent>
              <w:r>
                <w:rPr>
                  <w:rFonts w:hint="eastAsia"/>
                  <w:bCs w:val="0"/>
                  <w:lang w:val="zh-CN"/>
                </w:rPr>
                <w:t>民用机场自助值机、</w:t>
              </w:r>
              <w:r>
                <w:rPr>
                  <w:rFonts w:hint="eastAsia"/>
                  <w:bCs w:val="0"/>
                  <w:lang w:val="en-US" w:eastAsia="zh-CN"/>
                </w:rPr>
                <w:t>自助行李</w:t>
              </w:r>
              <w:r>
                <w:rPr>
                  <w:rFonts w:hint="eastAsia"/>
                  <w:bCs w:val="0"/>
                  <w:lang w:val="zh-CN"/>
                </w:rPr>
                <w:t>托运服务规范</w:t>
              </w:r>
            </w:sdtContent>
          </w:sdt>
          <w:r>
            <w:rPr>
              <w:bCs w:val="0"/>
              <w:lang w:val="zh-CN"/>
            </w:rPr>
            <w:tab/>
          </w:r>
          <w:r>
            <w:rPr>
              <w:bCs w:val="0"/>
              <w:lang w:val="zh-CN"/>
            </w:rPr>
            <w:fldChar w:fldCharType="begin"/>
          </w:r>
          <w:r>
            <w:rPr>
              <w:bCs w:val="0"/>
              <w:lang w:val="zh-CN"/>
            </w:rPr>
            <w:instrText xml:space="preserve"> PAGEREF _Toc16716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_Toc15583 </w:instrText>
          </w:r>
          <w:r>
            <w:rPr>
              <w:bCs w:val="0"/>
              <w:lang w:val="zh-CN"/>
            </w:rPr>
            <w:fldChar w:fldCharType="separate"/>
          </w:r>
          <w:r>
            <w:rPr>
              <w:rFonts w:hint="eastAsia"/>
              <w:bCs w:val="0"/>
              <w:lang w:val="zh-CN"/>
            </w:rPr>
            <w:t>1 范围</w:t>
          </w:r>
          <w:r>
            <w:rPr>
              <w:bCs w:val="0"/>
              <w:lang w:val="zh-CN"/>
            </w:rPr>
            <w:tab/>
          </w:r>
          <w:r>
            <w:rPr>
              <w:bCs w:val="0"/>
              <w:lang w:val="zh-CN"/>
            </w:rPr>
            <w:fldChar w:fldCharType="begin"/>
          </w:r>
          <w:r>
            <w:rPr>
              <w:bCs w:val="0"/>
              <w:lang w:val="zh-CN"/>
            </w:rPr>
            <w:instrText xml:space="preserve"> PAGEREF _Toc15583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_Toc6063 </w:instrText>
          </w:r>
          <w:r>
            <w:rPr>
              <w:bCs w:val="0"/>
              <w:lang w:val="zh-CN"/>
            </w:rPr>
            <w:fldChar w:fldCharType="separate"/>
          </w:r>
          <w:r>
            <w:rPr>
              <w:rFonts w:hint="eastAsia"/>
              <w:bCs w:val="0"/>
              <w:lang w:val="zh-CN"/>
            </w:rPr>
            <w:t>2 规范性引用文件</w:t>
          </w:r>
          <w:r>
            <w:rPr>
              <w:bCs w:val="0"/>
              <w:lang w:val="zh-CN"/>
            </w:rPr>
            <w:tab/>
          </w:r>
          <w:r>
            <w:rPr>
              <w:bCs w:val="0"/>
              <w:lang w:val="zh-CN"/>
            </w:rPr>
            <w:fldChar w:fldCharType="begin"/>
          </w:r>
          <w:r>
            <w:rPr>
              <w:bCs w:val="0"/>
              <w:lang w:val="zh-CN"/>
            </w:rPr>
            <w:instrText xml:space="preserve"> PAGEREF _Toc6063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_Toc664 </w:instrText>
          </w:r>
          <w:r>
            <w:rPr>
              <w:bCs w:val="0"/>
              <w:lang w:val="zh-CN"/>
            </w:rPr>
            <w:fldChar w:fldCharType="separate"/>
          </w:r>
          <w:r>
            <w:rPr>
              <w:rFonts w:hint="eastAsia"/>
              <w:bCs w:val="0"/>
              <w:lang w:val="zh-CN"/>
            </w:rPr>
            <w:t>3 术语和定义</w:t>
          </w:r>
          <w:r>
            <w:rPr>
              <w:bCs w:val="0"/>
              <w:lang w:val="zh-CN"/>
            </w:rPr>
            <w:tab/>
          </w:r>
          <w:r>
            <w:rPr>
              <w:bCs w:val="0"/>
              <w:lang w:val="zh-CN"/>
            </w:rPr>
            <w:fldChar w:fldCharType="begin"/>
          </w:r>
          <w:r>
            <w:rPr>
              <w:bCs w:val="0"/>
              <w:lang w:val="zh-CN"/>
            </w:rPr>
            <w:instrText xml:space="preserve"> PAGEREF _Toc664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_Toc25607 </w:instrText>
          </w:r>
          <w:r>
            <w:rPr>
              <w:bCs w:val="0"/>
              <w:lang w:val="zh-CN"/>
            </w:rPr>
            <w:fldChar w:fldCharType="separate"/>
          </w:r>
          <w:r>
            <w:rPr>
              <w:rFonts w:hint="eastAsia"/>
              <w:bCs w:val="0"/>
              <w:lang w:val="en-US" w:eastAsia="zh-CN"/>
            </w:rPr>
            <w:t xml:space="preserve">3.1 </w:t>
          </w:r>
          <w:r>
            <w:rPr>
              <w:rFonts w:hint="eastAsia"/>
              <w:bCs w:val="0"/>
              <w:lang w:val="zh-CN"/>
            </w:rPr>
            <w:t>自助值机</w:t>
          </w:r>
          <w:r>
            <w:rPr>
              <w:bCs w:val="0"/>
              <w:lang w:val="zh-CN"/>
            </w:rPr>
            <w:tab/>
          </w:r>
          <w:r>
            <w:rPr>
              <w:bCs w:val="0"/>
              <w:lang w:val="zh-CN"/>
            </w:rPr>
            <w:fldChar w:fldCharType="begin"/>
          </w:r>
          <w:r>
            <w:rPr>
              <w:bCs w:val="0"/>
              <w:lang w:val="zh-CN"/>
            </w:rPr>
            <w:instrText xml:space="preserve"> PAGEREF _Toc25607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_Toc23722 </w:instrText>
          </w:r>
          <w:r>
            <w:rPr>
              <w:bCs w:val="0"/>
              <w:lang w:val="zh-CN"/>
            </w:rPr>
            <w:fldChar w:fldCharType="separate"/>
          </w:r>
          <w:r>
            <w:rPr>
              <w:rFonts w:hint="eastAsia"/>
              <w:bCs w:val="0"/>
              <w:lang w:val="en-US" w:eastAsia="zh-CN"/>
            </w:rPr>
            <w:t xml:space="preserve">3.2 </w:t>
          </w:r>
          <w:r>
            <w:rPr>
              <w:rFonts w:hint="eastAsia"/>
              <w:bCs w:val="0"/>
              <w:lang w:val="zh-CN"/>
            </w:rPr>
            <w:t>自助行李托运</w:t>
          </w:r>
          <w:r>
            <w:rPr>
              <w:bCs w:val="0"/>
              <w:lang w:val="zh-CN"/>
            </w:rPr>
            <w:tab/>
          </w:r>
          <w:r>
            <w:rPr>
              <w:bCs w:val="0"/>
              <w:lang w:val="zh-CN"/>
            </w:rPr>
            <w:fldChar w:fldCharType="begin"/>
          </w:r>
          <w:r>
            <w:rPr>
              <w:bCs w:val="0"/>
              <w:lang w:val="zh-CN"/>
            </w:rPr>
            <w:instrText xml:space="preserve"> PAGEREF _Toc23722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_Toc20891 </w:instrText>
          </w:r>
          <w:r>
            <w:rPr>
              <w:bCs w:val="0"/>
              <w:lang w:val="zh-CN"/>
            </w:rPr>
            <w:fldChar w:fldCharType="separate"/>
          </w:r>
          <w:r>
            <w:rPr>
              <w:rFonts w:hint="eastAsia"/>
              <w:bCs w:val="0"/>
              <w:lang w:val="en-US" w:eastAsia="zh-CN"/>
            </w:rPr>
            <w:t xml:space="preserve">3.3 </w:t>
          </w:r>
          <w:r>
            <w:rPr>
              <w:rFonts w:hint="eastAsia"/>
              <w:bCs w:val="0"/>
              <w:lang w:val="zh-CN"/>
            </w:rPr>
            <w:t>一站式设备</w:t>
          </w:r>
          <w:r>
            <w:rPr>
              <w:bCs w:val="0"/>
              <w:lang w:val="zh-CN"/>
            </w:rPr>
            <w:tab/>
          </w:r>
          <w:r>
            <w:rPr>
              <w:bCs w:val="0"/>
              <w:lang w:val="zh-CN"/>
            </w:rPr>
            <w:fldChar w:fldCharType="begin"/>
          </w:r>
          <w:r>
            <w:rPr>
              <w:bCs w:val="0"/>
              <w:lang w:val="zh-CN"/>
            </w:rPr>
            <w:instrText xml:space="preserve"> PAGEREF _Toc20891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_Toc29993 </w:instrText>
          </w:r>
          <w:r>
            <w:rPr>
              <w:bCs w:val="0"/>
              <w:lang w:val="zh-CN"/>
            </w:rPr>
            <w:fldChar w:fldCharType="separate"/>
          </w:r>
          <w:r>
            <w:rPr>
              <w:rFonts w:hint="eastAsia"/>
              <w:bCs w:val="0"/>
              <w:lang w:val="en-US" w:eastAsia="zh-CN"/>
            </w:rPr>
            <w:t>3.4 两站式设备</w:t>
          </w:r>
          <w:r>
            <w:rPr>
              <w:bCs w:val="0"/>
              <w:lang w:val="zh-CN"/>
            </w:rPr>
            <w:tab/>
          </w:r>
          <w:r>
            <w:rPr>
              <w:bCs w:val="0"/>
              <w:lang w:val="zh-CN"/>
            </w:rPr>
            <w:fldChar w:fldCharType="begin"/>
          </w:r>
          <w:r>
            <w:rPr>
              <w:bCs w:val="0"/>
              <w:lang w:val="zh-CN"/>
            </w:rPr>
            <w:instrText xml:space="preserve"> PAGEREF _Toc29993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_Toc26256 </w:instrText>
          </w:r>
          <w:r>
            <w:rPr>
              <w:bCs w:val="0"/>
              <w:lang w:val="zh-CN"/>
            </w:rPr>
            <w:fldChar w:fldCharType="separate"/>
          </w:r>
          <w:r>
            <w:rPr>
              <w:rFonts w:hint="eastAsia"/>
              <w:bCs w:val="0"/>
              <w:lang w:val="en-US" w:eastAsia="zh-CN"/>
            </w:rPr>
            <w:t>3.5 乘机手续自助办理率</w:t>
          </w:r>
          <w:r>
            <w:rPr>
              <w:bCs w:val="0"/>
              <w:lang w:val="zh-CN"/>
            </w:rPr>
            <w:tab/>
          </w:r>
          <w:r>
            <w:rPr>
              <w:bCs w:val="0"/>
              <w:lang w:val="zh-CN"/>
            </w:rPr>
            <w:fldChar w:fldCharType="begin"/>
          </w:r>
          <w:r>
            <w:rPr>
              <w:bCs w:val="0"/>
              <w:lang w:val="zh-CN"/>
            </w:rPr>
            <w:instrText xml:space="preserve"> PAGEREF _Toc26256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_Toc5268 </w:instrText>
          </w:r>
          <w:r>
            <w:rPr>
              <w:bCs w:val="0"/>
              <w:lang w:val="zh-CN"/>
            </w:rPr>
            <w:fldChar w:fldCharType="separate"/>
          </w:r>
          <w:r>
            <w:rPr>
              <w:rFonts w:hint="eastAsia"/>
              <w:bCs w:val="0"/>
              <w:lang w:val="zh-CN"/>
            </w:rPr>
            <w:t xml:space="preserve">4 </w:t>
          </w:r>
          <w:r>
            <w:rPr>
              <w:rFonts w:hint="eastAsia"/>
              <w:bCs w:val="0"/>
              <w:lang w:val="en-US" w:eastAsia="zh-CN"/>
            </w:rPr>
            <w:t>基本</w:t>
          </w:r>
          <w:r>
            <w:rPr>
              <w:rFonts w:hint="eastAsia"/>
              <w:bCs w:val="0"/>
              <w:lang w:val="zh-CN"/>
            </w:rPr>
            <w:t>要求</w:t>
          </w:r>
          <w:r>
            <w:rPr>
              <w:bCs w:val="0"/>
              <w:lang w:val="zh-CN"/>
            </w:rPr>
            <w:tab/>
          </w:r>
          <w:r>
            <w:rPr>
              <w:bCs w:val="0"/>
              <w:lang w:val="zh-CN"/>
            </w:rPr>
            <w:fldChar w:fldCharType="begin"/>
          </w:r>
          <w:r>
            <w:rPr>
              <w:bCs w:val="0"/>
              <w:lang w:val="zh-CN"/>
            </w:rPr>
            <w:instrText xml:space="preserve"> PAGEREF _Toc5268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_Toc145 </w:instrText>
          </w:r>
          <w:r>
            <w:rPr>
              <w:bCs w:val="0"/>
              <w:lang w:val="zh-CN"/>
            </w:rPr>
            <w:fldChar w:fldCharType="separate"/>
          </w:r>
          <w:r>
            <w:rPr>
              <w:rFonts w:hint="eastAsia"/>
              <w:bCs w:val="0"/>
              <w:lang w:val="zh-CN"/>
            </w:rPr>
            <w:t xml:space="preserve">4.1 </w:t>
          </w:r>
          <w:r>
            <w:rPr>
              <w:rFonts w:hint="eastAsia"/>
              <w:bCs w:val="0"/>
              <w:lang w:val="en-US" w:eastAsia="zh-CN"/>
            </w:rPr>
            <w:t>设备配置</w:t>
          </w:r>
          <w:r>
            <w:rPr>
              <w:bCs w:val="0"/>
              <w:lang w:val="zh-CN"/>
            </w:rPr>
            <w:tab/>
          </w:r>
          <w:r>
            <w:rPr>
              <w:bCs w:val="0"/>
              <w:lang w:val="zh-CN"/>
            </w:rPr>
            <w:fldChar w:fldCharType="begin"/>
          </w:r>
          <w:r>
            <w:rPr>
              <w:bCs w:val="0"/>
              <w:lang w:val="zh-CN"/>
            </w:rPr>
            <w:instrText xml:space="preserve"> PAGEREF _Toc145 \h </w:instrText>
          </w:r>
          <w:r>
            <w:rPr>
              <w:bCs w:val="0"/>
              <w:lang w:val="zh-CN"/>
            </w:rPr>
            <w:fldChar w:fldCharType="separate"/>
          </w:r>
          <w:r>
            <w:rPr>
              <w:bCs w:val="0"/>
              <w:lang w:val="zh-CN"/>
            </w:rPr>
            <w:t>1</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_Toc9324 </w:instrText>
          </w:r>
          <w:r>
            <w:rPr>
              <w:bCs w:val="0"/>
              <w:lang w:val="zh-CN"/>
            </w:rPr>
            <w:fldChar w:fldCharType="separate"/>
          </w:r>
          <w:r>
            <w:rPr>
              <w:rFonts w:hint="eastAsia"/>
              <w:bCs w:val="0"/>
              <w:lang w:val="zh-CN"/>
            </w:rPr>
            <w:t>4.</w:t>
          </w:r>
          <w:r>
            <w:rPr>
              <w:rFonts w:hint="eastAsia"/>
              <w:bCs w:val="0"/>
              <w:lang w:val="en-US" w:eastAsia="zh-CN"/>
            </w:rPr>
            <w:t>2</w:t>
          </w:r>
          <w:r>
            <w:rPr>
              <w:rFonts w:hint="eastAsia"/>
              <w:bCs w:val="0"/>
              <w:lang w:val="zh-CN"/>
            </w:rPr>
            <w:t xml:space="preserve"> </w:t>
          </w:r>
          <w:r>
            <w:rPr>
              <w:rFonts w:hint="eastAsia"/>
              <w:bCs w:val="0"/>
              <w:lang w:val="en-US" w:eastAsia="zh-CN"/>
            </w:rPr>
            <w:t>运行要求</w:t>
          </w:r>
          <w:r>
            <w:rPr>
              <w:bCs w:val="0"/>
              <w:lang w:val="zh-CN"/>
            </w:rPr>
            <w:tab/>
          </w:r>
          <w:r>
            <w:rPr>
              <w:bCs w:val="0"/>
              <w:lang w:val="zh-CN"/>
            </w:rPr>
            <w:fldChar w:fldCharType="begin"/>
          </w:r>
          <w:r>
            <w:rPr>
              <w:bCs w:val="0"/>
              <w:lang w:val="zh-CN"/>
            </w:rPr>
            <w:instrText xml:space="preserve"> PAGEREF _Toc9324 \h </w:instrText>
          </w:r>
          <w:r>
            <w:rPr>
              <w:bCs w:val="0"/>
              <w:lang w:val="zh-CN"/>
            </w:rPr>
            <w:fldChar w:fldCharType="separate"/>
          </w:r>
          <w:r>
            <w:rPr>
              <w:bCs w:val="0"/>
              <w:lang w:val="zh-CN"/>
            </w:rPr>
            <w:t>2</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_Toc25492 </w:instrText>
          </w:r>
          <w:r>
            <w:rPr>
              <w:bCs w:val="0"/>
              <w:lang w:val="zh-CN"/>
            </w:rPr>
            <w:fldChar w:fldCharType="separate"/>
          </w:r>
          <w:r>
            <w:rPr>
              <w:rFonts w:hint="eastAsia"/>
              <w:bCs w:val="0"/>
              <w:lang w:val="zh-CN"/>
            </w:rPr>
            <w:t xml:space="preserve">5 </w:t>
          </w:r>
          <w:r>
            <w:rPr>
              <w:rFonts w:hint="eastAsia"/>
              <w:bCs w:val="0"/>
              <w:lang w:val="en-US" w:eastAsia="zh-CN"/>
            </w:rPr>
            <w:t>自助设备</w:t>
          </w:r>
          <w:r>
            <w:rPr>
              <w:bCs w:val="0"/>
              <w:lang w:val="zh-CN"/>
            </w:rPr>
            <w:tab/>
          </w:r>
          <w:r>
            <w:rPr>
              <w:bCs w:val="0"/>
              <w:lang w:val="zh-CN"/>
            </w:rPr>
            <w:fldChar w:fldCharType="begin"/>
          </w:r>
          <w:r>
            <w:rPr>
              <w:bCs w:val="0"/>
              <w:lang w:val="zh-CN"/>
            </w:rPr>
            <w:instrText xml:space="preserve"> PAGEREF _Toc25492 \h </w:instrText>
          </w:r>
          <w:r>
            <w:rPr>
              <w:bCs w:val="0"/>
              <w:lang w:val="zh-CN"/>
            </w:rPr>
            <w:fldChar w:fldCharType="separate"/>
          </w:r>
          <w:r>
            <w:rPr>
              <w:bCs w:val="0"/>
              <w:lang w:val="zh-CN"/>
            </w:rPr>
            <w:t>2</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_Toc16230 </w:instrText>
          </w:r>
          <w:r>
            <w:rPr>
              <w:bCs w:val="0"/>
              <w:lang w:val="zh-CN"/>
            </w:rPr>
            <w:fldChar w:fldCharType="separate"/>
          </w:r>
          <w:r>
            <w:rPr>
              <w:rFonts w:hint="eastAsia"/>
              <w:bCs w:val="0"/>
              <w:lang w:val="en-US" w:eastAsia="zh-CN"/>
            </w:rPr>
            <w:t>5.1外观</w:t>
          </w:r>
          <w:r>
            <w:rPr>
              <w:bCs w:val="0"/>
              <w:lang w:val="zh-CN"/>
            </w:rPr>
            <w:tab/>
          </w:r>
          <w:r>
            <w:rPr>
              <w:bCs w:val="0"/>
              <w:lang w:val="zh-CN"/>
            </w:rPr>
            <w:fldChar w:fldCharType="begin"/>
          </w:r>
          <w:r>
            <w:rPr>
              <w:bCs w:val="0"/>
              <w:lang w:val="zh-CN"/>
            </w:rPr>
            <w:instrText xml:space="preserve"> PAGEREF _Toc16230 \h </w:instrText>
          </w:r>
          <w:r>
            <w:rPr>
              <w:bCs w:val="0"/>
              <w:lang w:val="zh-CN"/>
            </w:rPr>
            <w:fldChar w:fldCharType="separate"/>
          </w:r>
          <w:r>
            <w:rPr>
              <w:bCs w:val="0"/>
              <w:lang w:val="zh-CN"/>
            </w:rPr>
            <w:t>2</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_Toc21443 </w:instrText>
          </w:r>
          <w:r>
            <w:rPr>
              <w:bCs w:val="0"/>
              <w:lang w:val="zh-CN"/>
            </w:rPr>
            <w:fldChar w:fldCharType="separate"/>
          </w:r>
          <w:r>
            <w:rPr>
              <w:rFonts w:hint="eastAsia"/>
              <w:bCs w:val="0"/>
              <w:lang w:val="en-US" w:eastAsia="zh-CN"/>
            </w:rPr>
            <w:t>5.2功能</w:t>
          </w:r>
          <w:r>
            <w:rPr>
              <w:bCs w:val="0"/>
              <w:lang w:val="zh-CN"/>
            </w:rPr>
            <w:tab/>
          </w:r>
          <w:r>
            <w:rPr>
              <w:bCs w:val="0"/>
              <w:lang w:val="zh-CN"/>
            </w:rPr>
            <w:fldChar w:fldCharType="begin"/>
          </w:r>
          <w:r>
            <w:rPr>
              <w:bCs w:val="0"/>
              <w:lang w:val="zh-CN"/>
            </w:rPr>
            <w:instrText xml:space="preserve"> PAGEREF _Toc21443 \h </w:instrText>
          </w:r>
          <w:r>
            <w:rPr>
              <w:bCs w:val="0"/>
              <w:lang w:val="zh-CN"/>
            </w:rPr>
            <w:fldChar w:fldCharType="separate"/>
          </w:r>
          <w:r>
            <w:rPr>
              <w:bCs w:val="0"/>
              <w:lang w:val="zh-CN"/>
            </w:rPr>
            <w:t>2</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_Toc1055 </w:instrText>
          </w:r>
          <w:r>
            <w:rPr>
              <w:bCs w:val="0"/>
              <w:lang w:val="zh-CN"/>
            </w:rPr>
            <w:fldChar w:fldCharType="separate"/>
          </w:r>
          <w:r>
            <w:rPr>
              <w:rFonts w:hint="eastAsia"/>
              <w:bCs w:val="0"/>
              <w:lang w:val="en-US" w:eastAsia="zh-CN"/>
            </w:rPr>
            <w:t>5.3操作</w:t>
          </w:r>
          <w:r>
            <w:rPr>
              <w:bCs w:val="0"/>
              <w:lang w:val="zh-CN"/>
            </w:rPr>
            <w:tab/>
          </w:r>
          <w:r>
            <w:rPr>
              <w:bCs w:val="0"/>
              <w:lang w:val="zh-CN"/>
            </w:rPr>
            <w:fldChar w:fldCharType="begin"/>
          </w:r>
          <w:r>
            <w:rPr>
              <w:bCs w:val="0"/>
              <w:lang w:val="zh-CN"/>
            </w:rPr>
            <w:instrText xml:space="preserve"> PAGEREF _Toc1055 \h </w:instrText>
          </w:r>
          <w:r>
            <w:rPr>
              <w:bCs w:val="0"/>
              <w:lang w:val="zh-CN"/>
            </w:rPr>
            <w:fldChar w:fldCharType="separate"/>
          </w:r>
          <w:r>
            <w:rPr>
              <w:bCs w:val="0"/>
              <w:lang w:val="zh-CN"/>
            </w:rPr>
            <w:t>3</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_Toc15331 </w:instrText>
          </w:r>
          <w:r>
            <w:rPr>
              <w:bCs w:val="0"/>
              <w:lang w:val="zh-CN"/>
            </w:rPr>
            <w:fldChar w:fldCharType="separate"/>
          </w:r>
          <w:r>
            <w:rPr>
              <w:rFonts w:hint="eastAsia"/>
              <w:bCs w:val="0"/>
              <w:lang w:val="zh-CN"/>
            </w:rPr>
            <w:t xml:space="preserve">6 </w:t>
          </w:r>
          <w:r>
            <w:rPr>
              <w:rFonts w:hint="eastAsia"/>
              <w:bCs w:val="0"/>
              <w:lang w:val="en-US" w:eastAsia="zh-CN"/>
            </w:rPr>
            <w:t>布局及环境</w:t>
          </w:r>
          <w:r>
            <w:rPr>
              <w:bCs w:val="0"/>
              <w:lang w:val="zh-CN"/>
            </w:rPr>
            <w:tab/>
          </w:r>
          <w:r>
            <w:rPr>
              <w:bCs w:val="0"/>
              <w:lang w:val="zh-CN"/>
            </w:rPr>
            <w:fldChar w:fldCharType="begin"/>
          </w:r>
          <w:r>
            <w:rPr>
              <w:bCs w:val="0"/>
              <w:lang w:val="zh-CN"/>
            </w:rPr>
            <w:instrText xml:space="preserve"> PAGEREF _Toc15331 \h </w:instrText>
          </w:r>
          <w:r>
            <w:rPr>
              <w:bCs w:val="0"/>
              <w:lang w:val="zh-CN"/>
            </w:rPr>
            <w:fldChar w:fldCharType="separate"/>
          </w:r>
          <w:r>
            <w:rPr>
              <w:bCs w:val="0"/>
              <w:lang w:val="zh-CN"/>
            </w:rPr>
            <w:t>3</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_Toc18047 </w:instrText>
          </w:r>
          <w:r>
            <w:rPr>
              <w:bCs w:val="0"/>
              <w:lang w:val="zh-CN"/>
            </w:rPr>
            <w:fldChar w:fldCharType="separate"/>
          </w:r>
          <w:r>
            <w:rPr>
              <w:rFonts w:hint="eastAsia"/>
              <w:bCs w:val="0"/>
              <w:lang w:val="en-US" w:eastAsia="zh-CN"/>
            </w:rPr>
            <w:t>6.1布局与摆放</w:t>
          </w:r>
          <w:r>
            <w:rPr>
              <w:bCs w:val="0"/>
              <w:lang w:val="zh-CN"/>
            </w:rPr>
            <w:tab/>
          </w:r>
          <w:r>
            <w:rPr>
              <w:bCs w:val="0"/>
              <w:lang w:val="zh-CN"/>
            </w:rPr>
            <w:fldChar w:fldCharType="begin"/>
          </w:r>
          <w:r>
            <w:rPr>
              <w:bCs w:val="0"/>
              <w:lang w:val="zh-CN"/>
            </w:rPr>
            <w:instrText xml:space="preserve"> PAGEREF _Toc18047 \h </w:instrText>
          </w:r>
          <w:r>
            <w:rPr>
              <w:bCs w:val="0"/>
              <w:lang w:val="zh-CN"/>
            </w:rPr>
            <w:fldChar w:fldCharType="separate"/>
          </w:r>
          <w:r>
            <w:rPr>
              <w:bCs w:val="0"/>
              <w:lang w:val="zh-CN"/>
            </w:rPr>
            <w:t>3</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_Toc11174 </w:instrText>
          </w:r>
          <w:r>
            <w:rPr>
              <w:bCs w:val="0"/>
              <w:lang w:val="zh-CN"/>
            </w:rPr>
            <w:fldChar w:fldCharType="separate"/>
          </w:r>
          <w:r>
            <w:rPr>
              <w:rFonts w:hint="eastAsia"/>
              <w:bCs w:val="0"/>
              <w:lang w:val="en-US" w:eastAsia="zh-CN"/>
            </w:rPr>
            <w:t>6.2环境与秩序</w:t>
          </w:r>
          <w:r>
            <w:rPr>
              <w:bCs w:val="0"/>
              <w:lang w:val="zh-CN"/>
            </w:rPr>
            <w:tab/>
          </w:r>
          <w:r>
            <w:rPr>
              <w:bCs w:val="0"/>
              <w:lang w:val="zh-CN"/>
            </w:rPr>
            <w:fldChar w:fldCharType="begin"/>
          </w:r>
          <w:r>
            <w:rPr>
              <w:bCs w:val="0"/>
              <w:lang w:val="zh-CN"/>
            </w:rPr>
            <w:instrText xml:space="preserve"> PAGEREF _Toc11174 \h </w:instrText>
          </w:r>
          <w:r>
            <w:rPr>
              <w:bCs w:val="0"/>
              <w:lang w:val="zh-CN"/>
            </w:rPr>
            <w:fldChar w:fldCharType="separate"/>
          </w:r>
          <w:r>
            <w:rPr>
              <w:bCs w:val="0"/>
              <w:lang w:val="zh-CN"/>
            </w:rPr>
            <w:t>3</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_Toc23856 </w:instrText>
          </w:r>
          <w:r>
            <w:rPr>
              <w:bCs w:val="0"/>
              <w:lang w:val="zh-CN"/>
            </w:rPr>
            <w:fldChar w:fldCharType="separate"/>
          </w:r>
          <w:r>
            <w:rPr>
              <w:rFonts w:hint="eastAsia"/>
              <w:bCs w:val="0"/>
              <w:lang w:val="zh-CN"/>
            </w:rPr>
            <w:t xml:space="preserve">7 </w:t>
          </w:r>
          <w:r>
            <w:rPr>
              <w:rFonts w:hint="eastAsia"/>
              <w:bCs w:val="0"/>
              <w:lang w:val="en-US" w:eastAsia="zh-CN"/>
            </w:rPr>
            <w:t>辅助服务</w:t>
          </w:r>
          <w:r>
            <w:rPr>
              <w:bCs w:val="0"/>
              <w:lang w:val="zh-CN"/>
            </w:rPr>
            <w:tab/>
          </w:r>
          <w:r>
            <w:rPr>
              <w:bCs w:val="0"/>
              <w:lang w:val="zh-CN"/>
            </w:rPr>
            <w:fldChar w:fldCharType="begin"/>
          </w:r>
          <w:r>
            <w:rPr>
              <w:bCs w:val="0"/>
              <w:lang w:val="zh-CN"/>
            </w:rPr>
            <w:instrText xml:space="preserve"> PAGEREF _Toc23856 \h </w:instrText>
          </w:r>
          <w:r>
            <w:rPr>
              <w:bCs w:val="0"/>
              <w:lang w:val="zh-CN"/>
            </w:rPr>
            <w:fldChar w:fldCharType="separate"/>
          </w:r>
          <w:r>
            <w:rPr>
              <w:bCs w:val="0"/>
              <w:lang w:val="zh-CN"/>
            </w:rPr>
            <w:t>4</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_Toc5574 </w:instrText>
          </w:r>
          <w:r>
            <w:rPr>
              <w:bCs w:val="0"/>
              <w:lang w:val="zh-CN"/>
            </w:rPr>
            <w:fldChar w:fldCharType="separate"/>
          </w:r>
          <w:r>
            <w:rPr>
              <w:rFonts w:hint="eastAsia"/>
              <w:bCs w:val="0"/>
              <w:lang w:val="en-US" w:eastAsia="zh-CN"/>
            </w:rPr>
            <w:t>7.1 信息提示</w:t>
          </w:r>
          <w:r>
            <w:rPr>
              <w:bCs w:val="0"/>
              <w:lang w:val="zh-CN"/>
            </w:rPr>
            <w:tab/>
          </w:r>
          <w:r>
            <w:rPr>
              <w:bCs w:val="0"/>
              <w:lang w:val="zh-CN"/>
            </w:rPr>
            <w:fldChar w:fldCharType="begin"/>
          </w:r>
          <w:r>
            <w:rPr>
              <w:bCs w:val="0"/>
              <w:lang w:val="zh-CN"/>
            </w:rPr>
            <w:instrText xml:space="preserve"> PAGEREF _Toc5574 \h </w:instrText>
          </w:r>
          <w:r>
            <w:rPr>
              <w:bCs w:val="0"/>
              <w:lang w:val="zh-CN"/>
            </w:rPr>
            <w:fldChar w:fldCharType="separate"/>
          </w:r>
          <w:r>
            <w:rPr>
              <w:bCs w:val="0"/>
              <w:lang w:val="zh-CN"/>
            </w:rPr>
            <w:t>4</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_Toc29651 </w:instrText>
          </w:r>
          <w:r>
            <w:rPr>
              <w:bCs w:val="0"/>
              <w:lang w:val="zh-CN"/>
            </w:rPr>
            <w:fldChar w:fldCharType="separate"/>
          </w:r>
          <w:r>
            <w:rPr>
              <w:rFonts w:hint="eastAsia"/>
              <w:bCs w:val="0"/>
              <w:lang w:val="en-US" w:eastAsia="zh-CN"/>
            </w:rPr>
            <w:t>7.2 辅助设施</w:t>
          </w:r>
          <w:r>
            <w:rPr>
              <w:bCs w:val="0"/>
              <w:lang w:val="zh-CN"/>
            </w:rPr>
            <w:tab/>
          </w:r>
          <w:r>
            <w:rPr>
              <w:bCs w:val="0"/>
              <w:lang w:val="zh-CN"/>
            </w:rPr>
            <w:fldChar w:fldCharType="begin"/>
          </w:r>
          <w:r>
            <w:rPr>
              <w:bCs w:val="0"/>
              <w:lang w:val="zh-CN"/>
            </w:rPr>
            <w:instrText xml:space="preserve"> PAGEREF _Toc29651 \h </w:instrText>
          </w:r>
          <w:r>
            <w:rPr>
              <w:bCs w:val="0"/>
              <w:lang w:val="zh-CN"/>
            </w:rPr>
            <w:fldChar w:fldCharType="separate"/>
          </w:r>
          <w:r>
            <w:rPr>
              <w:bCs w:val="0"/>
              <w:lang w:val="zh-CN"/>
            </w:rPr>
            <w:t>4</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_Toc13290 </w:instrText>
          </w:r>
          <w:r>
            <w:rPr>
              <w:bCs w:val="0"/>
              <w:lang w:val="zh-CN"/>
            </w:rPr>
            <w:fldChar w:fldCharType="separate"/>
          </w:r>
          <w:r>
            <w:rPr>
              <w:rFonts w:hint="eastAsia"/>
              <w:bCs w:val="0"/>
              <w:lang w:val="en-US" w:eastAsia="zh-CN"/>
            </w:rPr>
            <w:t>7.3 辅助人员</w:t>
          </w:r>
          <w:r>
            <w:rPr>
              <w:bCs w:val="0"/>
              <w:lang w:val="zh-CN"/>
            </w:rPr>
            <w:tab/>
          </w:r>
          <w:r>
            <w:rPr>
              <w:bCs w:val="0"/>
              <w:lang w:val="zh-CN"/>
            </w:rPr>
            <w:fldChar w:fldCharType="begin"/>
          </w:r>
          <w:r>
            <w:rPr>
              <w:bCs w:val="0"/>
              <w:lang w:val="zh-CN"/>
            </w:rPr>
            <w:instrText xml:space="preserve"> PAGEREF _Toc13290 \h </w:instrText>
          </w:r>
          <w:r>
            <w:rPr>
              <w:bCs w:val="0"/>
              <w:lang w:val="zh-CN"/>
            </w:rPr>
            <w:fldChar w:fldCharType="separate"/>
          </w:r>
          <w:r>
            <w:rPr>
              <w:bCs w:val="0"/>
              <w:lang w:val="zh-CN"/>
            </w:rPr>
            <w:t>4</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_Toc20444 </w:instrText>
          </w:r>
          <w:r>
            <w:rPr>
              <w:bCs w:val="0"/>
              <w:lang w:val="zh-CN"/>
            </w:rPr>
            <w:fldChar w:fldCharType="separate"/>
          </w:r>
          <w:r>
            <w:rPr>
              <w:rFonts w:hint="eastAsia"/>
              <w:bCs w:val="0"/>
              <w:lang w:val="zh-CN"/>
            </w:rPr>
            <w:t xml:space="preserve">8 </w:t>
          </w:r>
          <w:r>
            <w:rPr>
              <w:rFonts w:hint="eastAsia"/>
              <w:bCs w:val="0"/>
              <w:lang w:val="en-US" w:eastAsia="zh-CN"/>
            </w:rPr>
            <w:t>管理要求</w:t>
          </w:r>
          <w:r>
            <w:rPr>
              <w:bCs w:val="0"/>
              <w:lang w:val="zh-CN"/>
            </w:rPr>
            <w:tab/>
          </w:r>
          <w:r>
            <w:rPr>
              <w:bCs w:val="0"/>
              <w:lang w:val="zh-CN"/>
            </w:rPr>
            <w:fldChar w:fldCharType="begin"/>
          </w:r>
          <w:r>
            <w:rPr>
              <w:bCs w:val="0"/>
              <w:lang w:val="zh-CN"/>
            </w:rPr>
            <w:instrText xml:space="preserve"> PAGEREF _Toc20444 \h </w:instrText>
          </w:r>
          <w:r>
            <w:rPr>
              <w:bCs w:val="0"/>
              <w:lang w:val="zh-CN"/>
            </w:rPr>
            <w:fldChar w:fldCharType="separate"/>
          </w:r>
          <w:r>
            <w:rPr>
              <w:bCs w:val="0"/>
              <w:lang w:val="zh-CN"/>
            </w:rPr>
            <w:t>5</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_Toc26260 </w:instrText>
          </w:r>
          <w:r>
            <w:rPr>
              <w:bCs w:val="0"/>
              <w:lang w:val="zh-CN"/>
            </w:rPr>
            <w:fldChar w:fldCharType="separate"/>
          </w:r>
          <w:r>
            <w:rPr>
              <w:rFonts w:hint="eastAsia"/>
              <w:bCs w:val="0"/>
              <w:lang w:val="en-US" w:eastAsia="zh-CN"/>
            </w:rPr>
            <w:t>8.1 风险管理</w:t>
          </w:r>
          <w:r>
            <w:rPr>
              <w:bCs w:val="0"/>
              <w:lang w:val="zh-CN"/>
            </w:rPr>
            <w:tab/>
          </w:r>
          <w:r>
            <w:rPr>
              <w:bCs w:val="0"/>
              <w:lang w:val="zh-CN"/>
            </w:rPr>
            <w:fldChar w:fldCharType="begin"/>
          </w:r>
          <w:r>
            <w:rPr>
              <w:bCs w:val="0"/>
              <w:lang w:val="zh-CN"/>
            </w:rPr>
            <w:instrText xml:space="preserve"> PAGEREF _Toc26260 \h </w:instrText>
          </w:r>
          <w:r>
            <w:rPr>
              <w:bCs w:val="0"/>
              <w:lang w:val="zh-CN"/>
            </w:rPr>
            <w:fldChar w:fldCharType="separate"/>
          </w:r>
          <w:r>
            <w:rPr>
              <w:bCs w:val="0"/>
              <w:lang w:val="zh-CN"/>
            </w:rPr>
            <w:t>5</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_Toc9524 </w:instrText>
          </w:r>
          <w:r>
            <w:rPr>
              <w:bCs w:val="0"/>
              <w:lang w:val="zh-CN"/>
            </w:rPr>
            <w:fldChar w:fldCharType="separate"/>
          </w:r>
          <w:r>
            <w:rPr>
              <w:rFonts w:hint="eastAsia"/>
              <w:bCs w:val="0"/>
              <w:lang w:val="en-US" w:eastAsia="zh-CN"/>
            </w:rPr>
            <w:t>8.2 应急管理</w:t>
          </w:r>
          <w:r>
            <w:rPr>
              <w:bCs w:val="0"/>
              <w:lang w:val="zh-CN"/>
            </w:rPr>
            <w:tab/>
          </w:r>
          <w:r>
            <w:rPr>
              <w:bCs w:val="0"/>
              <w:lang w:val="zh-CN"/>
            </w:rPr>
            <w:fldChar w:fldCharType="begin"/>
          </w:r>
          <w:r>
            <w:rPr>
              <w:bCs w:val="0"/>
              <w:lang w:val="zh-CN"/>
            </w:rPr>
            <w:instrText xml:space="preserve"> PAGEREF _Toc9524 \h </w:instrText>
          </w:r>
          <w:r>
            <w:rPr>
              <w:bCs w:val="0"/>
              <w:lang w:val="zh-CN"/>
            </w:rPr>
            <w:fldChar w:fldCharType="separate"/>
          </w:r>
          <w:r>
            <w:rPr>
              <w:bCs w:val="0"/>
              <w:lang w:val="zh-CN"/>
            </w:rPr>
            <w:t>5</w:t>
          </w:r>
          <w:r>
            <w:rPr>
              <w:bCs w:val="0"/>
              <w:lang w:val="zh-CN"/>
            </w:rPr>
            <w:fldChar w:fldCharType="end"/>
          </w:r>
          <w:r>
            <w:rPr>
              <w:bCs w:val="0"/>
              <w:lang w:val="zh-CN"/>
            </w:rPr>
            <w:fldChar w:fldCharType="end"/>
          </w:r>
        </w:p>
        <w:p>
          <w:pPr>
            <w:pStyle w:val="23"/>
            <w:spacing w:before="78" w:after="78"/>
            <w:rPr>
              <w:bCs w:val="0"/>
              <w:lang w:val="zh-CN"/>
            </w:rPr>
          </w:pPr>
          <w:r>
            <w:rPr>
              <w:bCs w:val="0"/>
              <w:lang w:val="zh-CN"/>
            </w:rPr>
            <w:fldChar w:fldCharType="begin"/>
          </w:r>
          <w:r>
            <w:rPr>
              <w:bCs w:val="0"/>
              <w:lang w:val="zh-CN"/>
            </w:rPr>
            <w:instrText xml:space="preserve"> HYPERLINK \l _Toc22959 </w:instrText>
          </w:r>
          <w:r>
            <w:rPr>
              <w:bCs w:val="0"/>
              <w:lang w:val="zh-CN"/>
            </w:rPr>
            <w:fldChar w:fldCharType="separate"/>
          </w:r>
          <w:r>
            <w:rPr>
              <w:rFonts w:hint="eastAsia"/>
              <w:bCs w:val="0"/>
              <w:lang w:val="en-US" w:eastAsia="zh-CN"/>
            </w:rPr>
            <w:t>8.3 监督评价</w:t>
          </w:r>
          <w:r>
            <w:rPr>
              <w:bCs w:val="0"/>
              <w:lang w:val="zh-CN"/>
            </w:rPr>
            <w:tab/>
          </w:r>
          <w:r>
            <w:rPr>
              <w:bCs w:val="0"/>
              <w:lang w:val="zh-CN"/>
            </w:rPr>
            <w:fldChar w:fldCharType="begin"/>
          </w:r>
          <w:r>
            <w:rPr>
              <w:bCs w:val="0"/>
              <w:lang w:val="zh-CN"/>
            </w:rPr>
            <w:instrText xml:space="preserve"> PAGEREF _Toc22959 \h </w:instrText>
          </w:r>
          <w:r>
            <w:rPr>
              <w:bCs w:val="0"/>
              <w:lang w:val="zh-CN"/>
            </w:rPr>
            <w:fldChar w:fldCharType="separate"/>
          </w:r>
          <w:r>
            <w:rPr>
              <w:bCs w:val="0"/>
              <w:lang w:val="zh-CN"/>
            </w:rPr>
            <w:t>5</w:t>
          </w:r>
          <w:r>
            <w:rPr>
              <w:bCs w:val="0"/>
              <w:lang w:val="zh-CN"/>
            </w:rPr>
            <w:fldChar w:fldCharType="end"/>
          </w:r>
          <w:r>
            <w:rPr>
              <w:bCs w:val="0"/>
              <w:lang w:val="zh-CN"/>
            </w:rPr>
            <w:fldChar w:fldCharType="end"/>
          </w:r>
        </w:p>
        <w:p>
          <w:pPr>
            <w:pStyle w:val="23"/>
            <w:spacing w:before="78" w:after="78"/>
          </w:pPr>
          <w:r>
            <w:rPr>
              <w:bCs w:val="0"/>
              <w:lang w:val="zh-CN"/>
            </w:rPr>
            <w:fldChar w:fldCharType="begin"/>
          </w:r>
          <w:r>
            <w:rPr>
              <w:bCs w:val="0"/>
              <w:lang w:val="zh-CN"/>
            </w:rPr>
            <w:instrText xml:space="preserve"> HYPERLINK \l _Toc16664 </w:instrText>
          </w:r>
          <w:r>
            <w:rPr>
              <w:bCs w:val="0"/>
              <w:lang w:val="zh-CN"/>
            </w:rPr>
            <w:fldChar w:fldCharType="separate"/>
          </w:r>
          <w:r>
            <w:rPr>
              <w:rFonts w:hint="eastAsia"/>
              <w:bCs w:val="0"/>
              <w:lang w:val="zh-CN"/>
            </w:rPr>
            <w:t>参考文献</w:t>
          </w:r>
          <w:r>
            <w:rPr>
              <w:bCs w:val="0"/>
              <w:lang w:val="zh-CN"/>
            </w:rPr>
            <w:tab/>
          </w:r>
          <w:r>
            <w:rPr>
              <w:bCs w:val="0"/>
              <w:lang w:val="zh-CN"/>
            </w:rPr>
            <w:fldChar w:fldCharType="begin"/>
          </w:r>
          <w:r>
            <w:rPr>
              <w:bCs w:val="0"/>
              <w:lang w:val="zh-CN"/>
            </w:rPr>
            <w:instrText xml:space="preserve"> PAGEREF _Toc16664 \h </w:instrText>
          </w:r>
          <w:r>
            <w:rPr>
              <w:bCs w:val="0"/>
              <w:lang w:val="zh-CN"/>
            </w:rPr>
            <w:fldChar w:fldCharType="separate"/>
          </w:r>
          <w:r>
            <w:rPr>
              <w:bCs w:val="0"/>
              <w:lang w:val="zh-CN"/>
            </w:rPr>
            <w:t>6</w:t>
          </w:r>
          <w:r>
            <w:rPr>
              <w:bCs w:val="0"/>
              <w:lang w:val="zh-CN"/>
            </w:rPr>
            <w:fldChar w:fldCharType="end"/>
          </w:r>
          <w:r>
            <w:rPr>
              <w:bCs w:val="0"/>
              <w:lang w:val="zh-CN"/>
            </w:rPr>
            <w:fldChar w:fldCharType="end"/>
          </w:r>
        </w:p>
        <w:p>
          <w:pPr>
            <w:pStyle w:val="23"/>
            <w:spacing w:before="78" w:after="78"/>
          </w:pPr>
          <w:r>
            <w:fldChar w:fldCharType="end"/>
          </w:r>
        </w:p>
      </w:sdtContent>
    </w:sdt>
    <w:p>
      <w:pPr>
        <w:pStyle w:val="116"/>
        <w:tabs>
          <w:tab w:val="left" w:pos="1530"/>
          <w:tab w:val="center" w:pos="4677"/>
        </w:tabs>
        <w:jc w:val="left"/>
      </w:pPr>
      <w:bookmarkStart w:id="18" w:name="_Toc42087108"/>
      <w:r>
        <w:tab/>
      </w:r>
      <w:r>
        <w:tab/>
      </w:r>
      <w:bookmarkStart w:id="19" w:name="_Toc18287"/>
      <w:bookmarkStart w:id="20" w:name="_Toc19465"/>
      <w:bookmarkStart w:id="21" w:name="_Toc26507"/>
      <w:bookmarkStart w:id="22" w:name="_Toc816"/>
      <w:bookmarkStart w:id="23" w:name="_Toc22410"/>
      <w:bookmarkStart w:id="24" w:name="_Toc24581"/>
      <w:bookmarkStart w:id="25" w:name="_Toc32747"/>
      <w:r>
        <w:rPr>
          <w:rFonts w:hint="eastAsia"/>
        </w:rPr>
        <w:t>前</w:t>
      </w:r>
      <w:bookmarkStart w:id="26" w:name="BKQY"/>
      <w:r>
        <w:rPr>
          <w:rFonts w:hint="eastAsia" w:ascii="MS Mincho" w:hAnsi="MS Mincho" w:eastAsia="MS Mincho" w:cs="MS Mincho"/>
        </w:rPr>
        <w:t>  </w:t>
      </w:r>
      <w:r>
        <w:rPr>
          <w:rFonts w:hint="eastAsia"/>
        </w:rPr>
        <w:t>言</w:t>
      </w:r>
      <w:bookmarkEnd w:id="16"/>
      <w:bookmarkEnd w:id="18"/>
      <w:bookmarkEnd w:id="19"/>
      <w:bookmarkEnd w:id="20"/>
      <w:bookmarkEnd w:id="21"/>
      <w:bookmarkEnd w:id="22"/>
      <w:bookmarkEnd w:id="23"/>
      <w:bookmarkEnd w:id="24"/>
      <w:bookmarkEnd w:id="25"/>
      <w:bookmarkEnd w:id="26"/>
    </w:p>
    <w:p>
      <w:pPr>
        <w:pStyle w:val="27"/>
        <w:jc w:val="left"/>
        <w:rPr>
          <w:rFonts w:hint="eastAsia"/>
        </w:rPr>
      </w:pPr>
      <w:r>
        <w:rPr>
          <w:rFonts w:hint="eastAsia"/>
        </w:rPr>
        <w:t>本文件按照GB/T 1.1-2020《标准化工作导则—第1部分：标准化文件的结构和起草规则》给出的规</w:t>
      </w:r>
    </w:p>
    <w:p>
      <w:pPr>
        <w:pStyle w:val="27"/>
        <w:jc w:val="left"/>
        <w:rPr>
          <w:rFonts w:hint="eastAsia"/>
        </w:rPr>
      </w:pPr>
      <w:r>
        <w:rPr>
          <w:rFonts w:hint="eastAsia"/>
        </w:rPr>
        <w:t>则起草。</w:t>
      </w:r>
    </w:p>
    <w:p>
      <w:pPr>
        <w:pStyle w:val="27"/>
        <w:jc w:val="left"/>
        <w:rPr>
          <w:rFonts w:hint="eastAsia"/>
        </w:rPr>
      </w:pPr>
      <w:r>
        <w:rPr>
          <w:rFonts w:hint="eastAsia"/>
        </w:rPr>
        <w:t>请注意本文件的某些内容可能涉及专利。本文件的发布机构不承担识别专利的责任。</w:t>
      </w:r>
    </w:p>
    <w:p>
      <w:pPr>
        <w:pStyle w:val="27"/>
        <w:jc w:val="left"/>
        <w:rPr>
          <w:rFonts w:hint="eastAsia"/>
        </w:rPr>
      </w:pPr>
      <w:r>
        <w:rPr>
          <w:rFonts w:hint="eastAsia"/>
        </w:rPr>
        <w:t>本文件由青岛国际机场</w:t>
      </w:r>
      <w:r>
        <w:rPr>
          <w:rFonts w:hint="eastAsia"/>
          <w:lang w:val="en-US" w:eastAsia="zh-CN"/>
        </w:rPr>
        <w:t>集</w:t>
      </w:r>
      <w:r>
        <w:rPr>
          <w:rFonts w:hint="eastAsia"/>
        </w:rPr>
        <w:t>团有限公司提出。</w:t>
      </w:r>
    </w:p>
    <w:p>
      <w:pPr>
        <w:pStyle w:val="27"/>
        <w:jc w:val="left"/>
        <w:rPr>
          <w:rFonts w:hint="eastAsia"/>
        </w:rPr>
      </w:pPr>
      <w:r>
        <w:rPr>
          <w:rFonts w:hint="eastAsia"/>
        </w:rPr>
        <w:t>本文件由中国民用机场协会归口。</w:t>
      </w:r>
    </w:p>
    <w:p>
      <w:pPr>
        <w:pStyle w:val="27"/>
        <w:jc w:val="left"/>
        <w:rPr>
          <w:rFonts w:hint="eastAsia"/>
        </w:rPr>
      </w:pPr>
      <w:r>
        <w:rPr>
          <w:rFonts w:hint="eastAsia"/>
        </w:rPr>
        <w:t>本文件起草单位：青岛国际机场</w:t>
      </w:r>
      <w:r>
        <w:rPr>
          <w:rFonts w:hint="eastAsia"/>
          <w:lang w:val="en-US" w:eastAsia="zh-CN"/>
        </w:rPr>
        <w:t>集团</w:t>
      </w:r>
      <w:r>
        <w:rPr>
          <w:rFonts w:hint="eastAsia"/>
        </w:rPr>
        <w:t>有限公司。</w:t>
      </w:r>
    </w:p>
    <w:p>
      <w:pPr>
        <w:pStyle w:val="27"/>
        <w:jc w:val="left"/>
        <w:rPr>
          <w:rFonts w:hint="default" w:eastAsia="宋体"/>
          <w:lang w:val="en-US" w:eastAsia="zh-CN"/>
        </w:rPr>
      </w:pPr>
      <w:r>
        <w:rPr>
          <w:rFonts w:hint="eastAsia"/>
        </w:rPr>
        <w:t xml:space="preserve">本文件主要起草人：崔学军 </w:t>
      </w:r>
      <w:r>
        <w:rPr>
          <w:rFonts w:hint="eastAsia"/>
          <w:lang w:val="en-US" w:eastAsia="zh-CN"/>
        </w:rPr>
        <w:t xml:space="preserve">于福全 </w:t>
      </w:r>
      <w:r>
        <w:rPr>
          <w:rFonts w:hint="eastAsia"/>
        </w:rPr>
        <w:t xml:space="preserve">王玉倩 王晓蕊 朱明凯 </w:t>
      </w:r>
      <w:r>
        <w:rPr>
          <w:rFonts w:hint="eastAsia"/>
          <w:lang w:val="en-US" w:eastAsia="zh-CN"/>
        </w:rPr>
        <w:t xml:space="preserve">王璐 </w:t>
      </w:r>
      <w:r>
        <w:rPr>
          <w:rFonts w:hint="eastAsia"/>
        </w:rPr>
        <w:t>司秋霜</w:t>
      </w:r>
      <w:r>
        <w:rPr>
          <w:rFonts w:hint="eastAsia"/>
          <w:lang w:val="en-US" w:eastAsia="zh-CN"/>
        </w:rPr>
        <w:t xml:space="preserve"> 何雯 陈园园 王金玲</w:t>
      </w:r>
    </w:p>
    <w:p>
      <w:pPr>
        <w:pStyle w:val="27"/>
        <w:jc w:val="left"/>
        <w:rPr>
          <w:rFonts w:hint="eastAsia"/>
        </w:rPr>
      </w:pPr>
      <w:r>
        <w:rPr>
          <w:rFonts w:hint="eastAsia"/>
        </w:rPr>
        <w:t>本文件为首次发布。</w:t>
      </w:r>
    </w:p>
    <w:p>
      <w:pPr>
        <w:rPr>
          <w:rFonts w:hint="eastAsia"/>
        </w:rPr>
      </w:pPr>
      <w:r>
        <w:rPr>
          <w:rFonts w:hint="eastAsia"/>
        </w:rPr>
        <w:br w:type="page"/>
      </w:r>
    </w:p>
    <w:p>
      <w:pPr>
        <w:pStyle w:val="116"/>
        <w:jc w:val="center"/>
      </w:pPr>
      <w:bookmarkStart w:id="27" w:name="_Toc19452"/>
      <w:bookmarkStart w:id="28" w:name="_Toc18411"/>
      <w:bookmarkStart w:id="29" w:name="_Toc44414102"/>
      <w:bookmarkStart w:id="30" w:name="_Toc190"/>
      <w:bookmarkStart w:id="31" w:name="_Toc24401"/>
      <w:bookmarkStart w:id="32" w:name="_Toc31391"/>
      <w:bookmarkStart w:id="33" w:name="_Toc147740502"/>
      <w:bookmarkStart w:id="34" w:name="_Toc1083"/>
      <w:bookmarkStart w:id="35" w:name="_Toc21312"/>
      <w:bookmarkStart w:id="36" w:name="_Toc18413"/>
      <w:bookmarkStart w:id="37" w:name="_Toc52288515"/>
      <w:bookmarkStart w:id="38" w:name="_Toc18693"/>
      <w:r>
        <w:rPr>
          <w:rFonts w:hint="eastAsia"/>
        </w:rPr>
        <w:t>引</w:t>
      </w:r>
      <w:bookmarkStart w:id="39" w:name="BKYY"/>
      <w:r>
        <w:rPr>
          <w:rFonts w:hAnsi="黑体"/>
        </w:rPr>
        <w:t>  </w:t>
      </w:r>
      <w:r>
        <w:rPr>
          <w:rFonts w:hint="eastAsia"/>
        </w:rPr>
        <w:t>言</w:t>
      </w:r>
      <w:bookmarkEnd w:id="27"/>
      <w:bookmarkEnd w:id="28"/>
      <w:bookmarkEnd w:id="29"/>
      <w:bookmarkEnd w:id="30"/>
      <w:bookmarkEnd w:id="31"/>
      <w:bookmarkEnd w:id="32"/>
      <w:bookmarkEnd w:id="33"/>
      <w:bookmarkEnd w:id="34"/>
      <w:bookmarkEnd w:id="35"/>
      <w:bookmarkEnd w:id="36"/>
      <w:bookmarkEnd w:id="37"/>
      <w:bookmarkEnd w:id="38"/>
      <w:bookmarkEnd w:id="39"/>
    </w:p>
    <w:p>
      <w:pPr>
        <w:pStyle w:val="27"/>
        <w:ind w:firstLine="0" w:firstLineChars="0"/>
        <w:jc w:val="left"/>
        <w:rPr>
          <w:rFonts w:hint="eastAsia"/>
        </w:rPr>
      </w:pPr>
      <w:r>
        <w:rPr>
          <w:rFonts w:hint="eastAsia"/>
        </w:rPr>
        <w:t xml:space="preserve"> </w:t>
      </w:r>
      <w:r>
        <w:rPr>
          <w:rFonts w:hint="eastAsia"/>
          <w:lang w:val="en-US" w:eastAsia="zh-CN"/>
        </w:rPr>
        <w:t xml:space="preserve">  </w:t>
      </w:r>
      <w:r>
        <w:rPr>
          <w:rFonts w:hint="eastAsia"/>
        </w:rPr>
        <w:t xml:space="preserve"> 随着民航大众化战略的实施，旅客对民航差异化服务的诉求越来越强烈，希望增强对行程的可控性，自助值机、托运服务顺势而生，“十三五”以来，民航局通过“民航服务质量重点攻坚”等主题活动，大力推动自助服务发展。截至2019年，千万级机场国内自助值机出行旅客比例已达70.5%，自助出行越来越受到旅客青睐，逐步成为民航服务不可或缺的组成部分。打造更</w:t>
      </w:r>
      <w:r>
        <w:rPr>
          <w:rFonts w:hint="eastAsia"/>
          <w:lang w:val="en-US" w:eastAsia="zh-CN"/>
        </w:rPr>
        <w:t>加</w:t>
      </w:r>
      <w:r>
        <w:rPr>
          <w:rFonts w:hint="eastAsia"/>
        </w:rPr>
        <w:t>顺畅、</w:t>
      </w:r>
      <w:r>
        <w:rPr>
          <w:rFonts w:hint="eastAsia"/>
          <w:lang w:val="en-US" w:eastAsia="zh-CN"/>
        </w:rPr>
        <w:t>便捷、</w:t>
      </w:r>
      <w:r>
        <w:rPr>
          <w:rFonts w:hint="eastAsia"/>
        </w:rPr>
        <w:t>有温度的自助服务，</w:t>
      </w:r>
      <w:r>
        <w:rPr>
          <w:rFonts w:hint="eastAsia"/>
          <w:lang w:val="en-US" w:eastAsia="zh-CN"/>
        </w:rPr>
        <w:t>是旅客的需求、行业的发展趋势，也</w:t>
      </w:r>
      <w:r>
        <w:rPr>
          <w:rFonts w:hint="eastAsia"/>
        </w:rPr>
        <w:t>对自助服务管理等软实力的匹配提出要求。</w:t>
      </w:r>
      <w:r>
        <w:rPr>
          <w:rFonts w:hint="eastAsia"/>
          <w:lang w:val="en-US" w:eastAsia="zh-CN"/>
        </w:rPr>
        <w:t>因此，</w:t>
      </w:r>
      <w:r>
        <w:rPr>
          <w:rFonts w:hint="eastAsia"/>
        </w:rPr>
        <w:t>为进一步提升民航自助服务水平，持续提升自助出行覆盖率，切实打造“人享其行”的智慧出行体验，特提出本文件。</w:t>
      </w:r>
    </w:p>
    <w:p>
      <w:pPr>
        <w:pStyle w:val="27"/>
        <w:jc w:val="left"/>
        <w:rPr>
          <w:rFonts w:hint="eastAsia"/>
        </w:rPr>
      </w:pPr>
    </w:p>
    <w:p>
      <w:pPr>
        <w:pStyle w:val="27"/>
        <w:jc w:val="left"/>
        <w:rPr>
          <w:rFonts w:hint="eastAsia"/>
        </w:rPr>
      </w:pPr>
      <w:r>
        <w:rPr>
          <w:rFonts w:hint="eastAsia"/>
        </w:rPr>
        <w:t>在本</w:t>
      </w:r>
      <w:r>
        <w:rPr>
          <w:rFonts w:hint="eastAsia"/>
          <w:lang w:val="en-US" w:eastAsia="zh-CN"/>
        </w:rPr>
        <w:t>文件</w:t>
      </w:r>
      <w:r>
        <w:rPr>
          <w:rFonts w:hint="eastAsia"/>
        </w:rPr>
        <w:t>中，使用如下助动词形式：</w:t>
      </w:r>
    </w:p>
    <w:p>
      <w:pPr>
        <w:pStyle w:val="27"/>
        <w:jc w:val="left"/>
        <w:rPr>
          <w:rFonts w:hint="eastAsia"/>
        </w:rPr>
      </w:pPr>
      <w:r>
        <w:rPr>
          <w:rFonts w:hint="eastAsia"/>
        </w:rPr>
        <w:t>“应”表示要求；</w:t>
      </w:r>
    </w:p>
    <w:p>
      <w:pPr>
        <w:pStyle w:val="27"/>
        <w:jc w:val="left"/>
        <w:rPr>
          <w:rFonts w:hint="eastAsia"/>
        </w:rPr>
      </w:pPr>
      <w:r>
        <w:rPr>
          <w:rFonts w:hint="eastAsia"/>
        </w:rPr>
        <w:t>“宜”表示建议；</w:t>
      </w:r>
    </w:p>
    <w:p>
      <w:pPr>
        <w:pStyle w:val="27"/>
        <w:jc w:val="left"/>
        <w:rPr>
          <w:rFonts w:hint="eastAsia"/>
        </w:rPr>
      </w:pPr>
      <w:r>
        <w:rPr>
          <w:rFonts w:hint="eastAsia"/>
        </w:rPr>
        <w:t>“可”表示允许。</w:t>
      </w:r>
    </w:p>
    <w:p>
      <w:pPr>
        <w:pStyle w:val="27"/>
        <w:jc w:val="left"/>
        <w:rPr>
          <w:rFonts w:hint="eastAsia"/>
        </w:rPr>
        <w:sectPr>
          <w:headerReference r:id="rId5" w:type="default"/>
          <w:footerReference r:id="rId6" w:type="default"/>
          <w:pgSz w:w="11906" w:h="16838"/>
          <w:pgMar w:top="1418" w:right="1134" w:bottom="1134" w:left="1418" w:header="851" w:footer="1134" w:gutter="0"/>
          <w:pgNumType w:fmt="upperRoman" w:start="1"/>
          <w:cols w:space="425" w:num="1"/>
          <w:formProt w:val="0"/>
          <w:docGrid w:type="lines" w:linePitch="312" w:charSpace="0"/>
        </w:sectPr>
      </w:pPr>
    </w:p>
    <w:p>
      <w:pPr>
        <w:pStyle w:val="54"/>
        <w:outlineLvl w:val="9"/>
      </w:pPr>
      <w:bookmarkStart w:id="40" w:name="_Toc2505"/>
      <w:bookmarkStart w:id="41" w:name="_Toc32074"/>
      <w:bookmarkStart w:id="42" w:name="_Toc18832"/>
      <w:bookmarkStart w:id="43" w:name="_Toc11757"/>
      <w:bookmarkStart w:id="44" w:name="_Toc16716"/>
      <w:bookmarkStart w:id="45" w:name="_Toc8435"/>
      <w:bookmarkStart w:id="46" w:name="_Toc2898"/>
      <w:bookmarkStart w:id="47" w:name="_Toc26938"/>
      <w:bookmarkStart w:id="48" w:name="_Toc22164"/>
      <w:bookmarkStart w:id="49" w:name="_Toc26648465"/>
      <w:bookmarkStart w:id="50" w:name="_Toc15714"/>
      <w:bookmarkStart w:id="51" w:name="_Toc140647737"/>
      <w:bookmarkStart w:id="52" w:name="_Toc24884211"/>
      <w:bookmarkStart w:id="53" w:name="_Toc140612847"/>
      <w:bookmarkStart w:id="54" w:name="_Toc24884218"/>
      <w:bookmarkStart w:id="55" w:name="_Toc144107615"/>
      <w:bookmarkStart w:id="56" w:name="_Toc17233325"/>
      <w:bookmarkStart w:id="57" w:name="_Toc140646887"/>
      <w:bookmarkStart w:id="58" w:name="_Toc140613483"/>
      <w:bookmarkStart w:id="59" w:name="_Toc143615710"/>
      <w:bookmarkStart w:id="60" w:name="_Toc17233333"/>
      <w:bookmarkStart w:id="61" w:name="_Toc97192964"/>
      <w:bookmarkStart w:id="62" w:name="_Toc26986771"/>
      <w:bookmarkStart w:id="63" w:name="_Toc26986530"/>
      <w:bookmarkStart w:id="64" w:name="_Toc26718930"/>
      <w:bookmarkStart w:id="65" w:name="_Toc140578051"/>
      <w:sdt>
        <w:sdtPr>
          <w:rPr>
            <w:rFonts w:hint="eastAsia"/>
          </w:rPr>
          <w:alias w:val="标准名称"/>
          <w:tag w:val="标准名称"/>
          <w:id w:val="48352322"/>
          <w:lock w:val="sdtLocked"/>
          <w:placeholder>
            <w:docPart w:val="{21a7284e-3b0e-45e6-92cb-b08efaac5843}"/>
          </w:placeholder>
          <w:text w:multiLine="1"/>
        </w:sdtPr>
        <w:sdtEndPr>
          <w:rPr>
            <w:rFonts w:hint="eastAsia"/>
          </w:rPr>
        </w:sdtEndPr>
        <w:sdtContent>
          <w:r>
            <w:rPr>
              <w:rFonts w:hint="eastAsia"/>
            </w:rPr>
            <w:t>民用机场自助值机、</w:t>
          </w:r>
          <w:r>
            <w:rPr>
              <w:rFonts w:hint="eastAsia"/>
              <w:lang w:val="en-US" w:eastAsia="zh-CN"/>
            </w:rPr>
            <w:t>自助行李</w:t>
          </w:r>
          <w:r>
            <w:rPr>
              <w:rFonts w:hint="eastAsia"/>
            </w:rPr>
            <w:t>托运服务规范</w:t>
          </w:r>
        </w:sdtContent>
      </w:sdt>
      <w:bookmarkEnd w:id="40"/>
      <w:bookmarkEnd w:id="41"/>
      <w:bookmarkEnd w:id="42"/>
      <w:bookmarkEnd w:id="43"/>
      <w:bookmarkEnd w:id="44"/>
      <w:bookmarkEnd w:id="45"/>
      <w:bookmarkEnd w:id="46"/>
      <w:bookmarkEnd w:id="47"/>
      <w:bookmarkEnd w:id="48"/>
    </w:p>
    <w:p>
      <w:pPr>
        <w:pStyle w:val="170"/>
        <w:snapToGrid w:val="0"/>
        <w:spacing w:before="312" w:after="312" w:line="312" w:lineRule="auto"/>
      </w:pPr>
      <w:bookmarkStart w:id="66" w:name="_Toc20803"/>
      <w:bookmarkStart w:id="67" w:name="_Toc29123"/>
      <w:bookmarkStart w:id="68" w:name="_Toc4723"/>
      <w:bookmarkStart w:id="69" w:name="_Toc25512"/>
      <w:bookmarkStart w:id="70" w:name="_Toc19189"/>
      <w:bookmarkStart w:id="71" w:name="_Toc29310"/>
      <w:bookmarkStart w:id="72" w:name="_Toc15583"/>
      <w:r>
        <w:rPr>
          <w:rFonts w:hint="eastAsia"/>
        </w:rPr>
        <w:t>范围</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64"/>
        <w:snapToGrid w:val="0"/>
        <w:spacing w:line="312" w:lineRule="auto"/>
        <w:ind w:firstLine="420"/>
        <w:rPr>
          <w:rFonts w:hint="eastAsia"/>
        </w:rPr>
      </w:pPr>
      <w:bookmarkStart w:id="73" w:name="_Toc26648466"/>
      <w:bookmarkStart w:id="74" w:name="_Toc17233334"/>
      <w:bookmarkStart w:id="75" w:name="_Toc17233326"/>
      <w:bookmarkStart w:id="76" w:name="_Toc24884219"/>
      <w:bookmarkStart w:id="77" w:name="_Toc24884212"/>
      <w:r>
        <w:rPr>
          <w:rFonts w:hint="eastAsia"/>
        </w:rPr>
        <w:t>本</w:t>
      </w:r>
      <w:r>
        <w:rPr>
          <w:rFonts w:hint="eastAsia"/>
          <w:lang w:val="en-US" w:eastAsia="zh-CN"/>
        </w:rPr>
        <w:t>文件</w:t>
      </w:r>
      <w:r>
        <w:rPr>
          <w:rFonts w:hint="eastAsia"/>
        </w:rPr>
        <w:t>规定了</w:t>
      </w:r>
      <w:r>
        <w:rPr>
          <w:rFonts w:hint="eastAsia"/>
          <w:lang w:val="en-US" w:eastAsia="zh-CN"/>
        </w:rPr>
        <w:t>民用运输机场（包含军民合用机场的民用部分）</w:t>
      </w:r>
      <w:r>
        <w:rPr>
          <w:rFonts w:hint="eastAsia"/>
        </w:rPr>
        <w:t>自助值机、</w:t>
      </w:r>
      <w:r>
        <w:rPr>
          <w:rFonts w:hint="eastAsia"/>
          <w:lang w:val="en-US" w:eastAsia="zh-CN"/>
        </w:rPr>
        <w:t>自助行李</w:t>
      </w:r>
      <w:r>
        <w:rPr>
          <w:rFonts w:hint="eastAsia"/>
        </w:rPr>
        <w:t>托运服务规范</w:t>
      </w:r>
      <w:r>
        <w:rPr>
          <w:rFonts w:hint="eastAsia"/>
          <w:lang w:eastAsia="zh-CN"/>
        </w:rPr>
        <w:t>，包含设备基本要求、布局及环境、辅助服务等基本内容。</w:t>
      </w:r>
    </w:p>
    <w:p>
      <w:pPr>
        <w:pStyle w:val="164"/>
        <w:snapToGrid w:val="0"/>
        <w:spacing w:line="312" w:lineRule="auto"/>
        <w:ind w:firstLine="420"/>
      </w:pPr>
      <w:r>
        <w:rPr>
          <w:rFonts w:hint="eastAsia"/>
        </w:rPr>
        <w:t>本</w:t>
      </w:r>
      <w:r>
        <w:rPr>
          <w:rFonts w:hint="eastAsia"/>
          <w:lang w:val="en-US" w:eastAsia="zh-CN"/>
        </w:rPr>
        <w:t>文件</w:t>
      </w:r>
      <w:r>
        <w:rPr>
          <w:rFonts w:hint="eastAsia"/>
        </w:rPr>
        <w:t>适用于民用运输机场自助值机、</w:t>
      </w:r>
      <w:r>
        <w:rPr>
          <w:rFonts w:hint="eastAsia"/>
          <w:lang w:val="en-US" w:eastAsia="zh-CN"/>
        </w:rPr>
        <w:t>自助行李</w:t>
      </w:r>
      <w:r>
        <w:rPr>
          <w:rFonts w:hint="eastAsia"/>
        </w:rPr>
        <w:t>托运服务的管理</w:t>
      </w:r>
      <w:r>
        <w:rPr>
          <w:rFonts w:hint="eastAsia"/>
          <w:lang w:val="en-US" w:eastAsia="zh-CN"/>
        </w:rPr>
        <w:t>和服务开展</w:t>
      </w:r>
      <w:r>
        <w:rPr>
          <w:rFonts w:hint="eastAsia"/>
        </w:rPr>
        <w:t>。</w:t>
      </w:r>
    </w:p>
    <w:p>
      <w:pPr>
        <w:pStyle w:val="170"/>
        <w:snapToGrid w:val="0"/>
        <w:spacing w:before="312" w:after="312" w:line="312" w:lineRule="auto"/>
      </w:pPr>
      <w:bookmarkStart w:id="78" w:name="_Toc97192965"/>
      <w:bookmarkStart w:id="79" w:name="_Toc143615711"/>
      <w:bookmarkStart w:id="80" w:name="_Toc140612848"/>
      <w:bookmarkStart w:id="81" w:name="_Toc24939"/>
      <w:bookmarkStart w:id="82" w:name="_Toc26986531"/>
      <w:bookmarkStart w:id="83" w:name="_Toc6063"/>
      <w:bookmarkStart w:id="84" w:name="_Toc140613484"/>
      <w:bookmarkStart w:id="85" w:name="_Toc21959"/>
      <w:bookmarkStart w:id="86" w:name="_Toc26718931"/>
      <w:bookmarkStart w:id="87" w:name="_Toc3707"/>
      <w:bookmarkStart w:id="88" w:name="_Toc4668"/>
      <w:bookmarkStart w:id="89" w:name="_Toc22713"/>
      <w:bookmarkStart w:id="90" w:name="_Toc7708"/>
      <w:bookmarkStart w:id="91" w:name="_Toc144107616"/>
      <w:bookmarkStart w:id="92" w:name="_Toc140646888"/>
      <w:bookmarkStart w:id="93" w:name="_Toc140578052"/>
      <w:bookmarkStart w:id="94" w:name="_Toc140647738"/>
      <w:bookmarkStart w:id="95" w:name="_Toc26986772"/>
      <w:bookmarkStart w:id="96" w:name="_Toc30764"/>
      <w:r>
        <w:rPr>
          <w:rFonts w:hint="eastAsia"/>
        </w:rPr>
        <w:t>规范性引用文件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164"/>
        <w:snapToGrid w:val="0"/>
        <w:spacing w:line="312" w:lineRule="auto"/>
        <w:ind w:firstLine="420"/>
        <w:rPr>
          <w:rFonts w:hint="eastAsia"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64"/>
        <w:snapToGrid w:val="0"/>
        <w:spacing w:line="312" w:lineRule="auto"/>
        <w:ind w:firstLine="420"/>
        <w:rPr>
          <w:rFonts w:hint="eastAsia" w:ascii="Times New Roman"/>
        </w:rPr>
      </w:pPr>
      <w:r>
        <w:rPr>
          <w:rFonts w:hint="eastAsia" w:ascii="Times New Roman"/>
        </w:rPr>
        <w:t>MH/T 5059-2021 民用机场公共信息标识系统设置规范</w:t>
      </w:r>
    </w:p>
    <w:p>
      <w:pPr>
        <w:pStyle w:val="164"/>
        <w:snapToGrid w:val="0"/>
        <w:spacing w:line="312" w:lineRule="auto"/>
        <w:ind w:firstLine="420"/>
      </w:pPr>
      <w:r>
        <w:rPr>
          <w:rFonts w:hint="eastAsia" w:ascii="Times New Roman"/>
        </w:rPr>
        <w:t>T/CCAATB 0007-202</w:t>
      </w:r>
      <w:r>
        <w:rPr>
          <w:rFonts w:hint="eastAsia" w:ascii="Times New Roman"/>
          <w:lang w:val="en-US" w:eastAsia="zh-CN"/>
        </w:rPr>
        <w:t>3</w:t>
      </w:r>
      <w:r>
        <w:rPr>
          <w:rFonts w:hint="eastAsia" w:ascii="Times New Roman"/>
        </w:rPr>
        <w:t xml:space="preserve"> 民用机场旅客服务质量</w:t>
      </w:r>
    </w:p>
    <w:p>
      <w:pPr>
        <w:pStyle w:val="170"/>
        <w:snapToGrid w:val="0"/>
        <w:spacing w:before="312" w:after="312" w:line="312" w:lineRule="auto"/>
      </w:pPr>
      <w:bookmarkStart w:id="97" w:name="_Toc140646889"/>
      <w:bookmarkStart w:id="98" w:name="_Toc143615712"/>
      <w:bookmarkStart w:id="99" w:name="_Toc140647739"/>
      <w:bookmarkStart w:id="100" w:name="_Toc25166"/>
      <w:bookmarkStart w:id="101" w:name="_Toc28088"/>
      <w:bookmarkStart w:id="102" w:name="_Toc144107617"/>
      <w:bookmarkStart w:id="103" w:name="_Toc30881"/>
      <w:bookmarkStart w:id="104" w:name="_Toc140613485"/>
      <w:bookmarkStart w:id="105" w:name="_Toc24227"/>
      <w:bookmarkStart w:id="106" w:name="_Toc31463"/>
      <w:bookmarkStart w:id="107" w:name="_Toc664"/>
      <w:bookmarkStart w:id="108" w:name="_Toc97192966"/>
      <w:bookmarkStart w:id="109" w:name="_Toc140612849"/>
      <w:bookmarkStart w:id="110" w:name="_Toc30725"/>
      <w:bookmarkStart w:id="111" w:name="_Toc4328"/>
      <w:bookmarkStart w:id="112" w:name="_Toc140578053"/>
      <w:r>
        <w:rPr>
          <w:rFonts w:hint="eastAsia"/>
          <w:szCs w:val="21"/>
        </w:rPr>
        <w:t>术语和定义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sdt>
      <w:sdtPr>
        <w:id w:val="-1909835108"/>
        <w:placeholder>
          <w:docPart w:val="F592987235984449A6431E8AF925FF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164"/>
            <w:snapToGrid w:val="0"/>
            <w:spacing w:line="312" w:lineRule="auto"/>
            <w:ind w:firstLine="420"/>
          </w:pPr>
          <w:bookmarkStart w:id="113" w:name="_Toc26986532"/>
          <w:bookmarkEnd w:id="113"/>
          <w:r>
            <w:t>下列术语和定义适用于本文件。</w:t>
          </w:r>
        </w:p>
      </w:sdtContent>
    </w:sdt>
    <w:p>
      <w:pPr>
        <w:pStyle w:val="177"/>
        <w:numPr>
          <w:ilvl w:val="2"/>
          <w:numId w:val="0"/>
        </w:numPr>
        <w:snapToGrid w:val="0"/>
        <w:spacing w:line="312" w:lineRule="auto"/>
        <w:ind w:left="420" w:leftChars="200" w:firstLine="0" w:firstLineChars="0"/>
        <w:outlineLvl w:val="1"/>
        <w:rPr>
          <w:rFonts w:ascii="黑体" w:hAnsi="黑体" w:eastAsia="黑体"/>
        </w:rPr>
      </w:pPr>
      <w:bookmarkStart w:id="114" w:name="_Toc9581"/>
      <w:bookmarkStart w:id="115" w:name="_Toc4016"/>
      <w:bookmarkStart w:id="116" w:name="_Toc25607"/>
      <w:r>
        <w:rPr>
          <w:rFonts w:hint="eastAsia" w:ascii="黑体" w:hAnsi="黑体" w:eastAsia="黑体"/>
          <w:lang w:val="en-US" w:eastAsia="zh-CN"/>
        </w:rPr>
        <w:t xml:space="preserve">3.1 </w:t>
      </w:r>
      <w:r>
        <w:rPr>
          <w:rFonts w:hint="eastAsia" w:ascii="黑体" w:hAnsi="黑体" w:eastAsia="黑体"/>
        </w:rPr>
        <w:t>自助值机 Self Check-in</w:t>
      </w:r>
      <w:bookmarkEnd w:id="114"/>
      <w:bookmarkEnd w:id="115"/>
      <w:bookmarkEnd w:id="116"/>
    </w:p>
    <w:p>
      <w:pPr>
        <w:pStyle w:val="164"/>
        <w:snapToGrid w:val="0"/>
        <w:spacing w:line="312" w:lineRule="auto"/>
        <w:ind w:firstLine="420"/>
        <w:outlineLvl w:val="9"/>
        <w:rPr>
          <w:rFonts w:hint="eastAsia" w:eastAsia="宋体"/>
          <w:lang w:eastAsia="zh-CN"/>
        </w:rPr>
      </w:pPr>
      <w:r>
        <w:rPr>
          <w:rFonts w:hint="eastAsia"/>
        </w:rPr>
        <w:t>非</w:t>
      </w:r>
      <w:r>
        <w:rPr>
          <w:rFonts w:hint="eastAsia"/>
          <w:lang w:val="en-US" w:eastAsia="zh-CN"/>
        </w:rPr>
        <w:t>人工</w:t>
      </w:r>
      <w:r>
        <w:rPr>
          <w:rFonts w:hint="eastAsia"/>
        </w:rPr>
        <w:t>柜台形式办理乘机手续的方式</w:t>
      </w:r>
      <w:r>
        <w:rPr>
          <w:rFonts w:hint="eastAsia"/>
          <w:lang w:eastAsia="zh-CN"/>
        </w:rPr>
        <w:t>，</w:t>
      </w:r>
      <w:r>
        <w:rPr>
          <w:rFonts w:hint="eastAsia"/>
          <w:lang w:val="en-US" w:eastAsia="zh-CN"/>
        </w:rPr>
        <w:t>包括但不限于通过</w:t>
      </w:r>
      <w:r>
        <w:rPr>
          <w:rFonts w:hint="eastAsia"/>
        </w:rPr>
        <w:t>经授权的航空公司、机场</w:t>
      </w:r>
      <w:r>
        <w:rPr>
          <w:rFonts w:hint="eastAsia"/>
          <w:lang w:eastAsia="zh-CN"/>
        </w:rPr>
        <w:t>、</w:t>
      </w:r>
      <w:r>
        <w:rPr>
          <w:rFonts w:hint="eastAsia"/>
        </w:rPr>
        <w:t>第三方平台</w:t>
      </w:r>
      <w:r>
        <w:rPr>
          <w:rFonts w:hint="eastAsia"/>
          <w:lang w:val="en-US" w:eastAsia="zh-CN"/>
        </w:rPr>
        <w:t>的</w:t>
      </w:r>
      <w:r>
        <w:rPr>
          <w:rFonts w:hint="eastAsia"/>
        </w:rPr>
        <w:t>官网</w:t>
      </w:r>
      <w:r>
        <w:rPr>
          <w:rFonts w:hint="eastAsia"/>
          <w:lang w:eastAsia="zh-CN"/>
        </w:rPr>
        <w:t>、</w:t>
      </w:r>
      <w:r>
        <w:rPr>
          <w:rFonts w:hint="eastAsia"/>
          <w:lang w:val="en-US" w:eastAsia="zh-CN"/>
        </w:rPr>
        <w:t>小程序、APP</w:t>
      </w:r>
      <w:r>
        <w:rPr>
          <w:rFonts w:hint="eastAsia"/>
        </w:rPr>
        <w:t>等线上方式或线下自助设备核验客票、</w:t>
      </w:r>
      <w:r>
        <w:rPr>
          <w:rFonts w:hint="eastAsia"/>
          <w:lang w:val="en-US" w:eastAsia="zh-CN"/>
        </w:rPr>
        <w:t>预选座位</w:t>
      </w:r>
      <w:r>
        <w:rPr>
          <w:rFonts w:hint="eastAsia"/>
          <w:lang w:eastAsia="zh-CN"/>
        </w:rPr>
        <w:t>、</w:t>
      </w:r>
      <w:r>
        <w:rPr>
          <w:rFonts w:hint="eastAsia"/>
          <w:lang w:val="en-US" w:eastAsia="zh-CN"/>
        </w:rPr>
        <w:t>生成纸质或者电子登机牌</w:t>
      </w:r>
      <w:r>
        <w:rPr>
          <w:rFonts w:hint="eastAsia"/>
        </w:rPr>
        <w:t>的过程</w:t>
      </w:r>
      <w:r>
        <w:rPr>
          <w:rFonts w:hint="eastAsia"/>
          <w:lang w:eastAsia="zh-CN"/>
        </w:rPr>
        <w:t>。</w:t>
      </w:r>
    </w:p>
    <w:p>
      <w:pPr>
        <w:pStyle w:val="177"/>
        <w:numPr>
          <w:ilvl w:val="2"/>
          <w:numId w:val="0"/>
        </w:numPr>
        <w:snapToGrid w:val="0"/>
        <w:spacing w:line="312" w:lineRule="auto"/>
        <w:ind w:left="420" w:leftChars="200" w:firstLine="0" w:firstLineChars="0"/>
        <w:outlineLvl w:val="1"/>
        <w:rPr>
          <w:rFonts w:hint="eastAsia" w:ascii="黑体" w:hAnsi="黑体" w:eastAsia="黑体"/>
        </w:rPr>
      </w:pPr>
      <w:bookmarkStart w:id="117" w:name="_Toc17484"/>
      <w:bookmarkStart w:id="118" w:name="_Toc23722"/>
      <w:r>
        <w:rPr>
          <w:rFonts w:hint="eastAsia" w:ascii="黑体" w:hAnsi="黑体" w:eastAsia="黑体"/>
          <w:lang w:val="en-US" w:eastAsia="zh-CN"/>
        </w:rPr>
        <w:t xml:space="preserve">3.2 </w:t>
      </w:r>
      <w:r>
        <w:rPr>
          <w:rFonts w:hint="eastAsia" w:ascii="黑体" w:hAnsi="黑体" w:eastAsia="黑体"/>
        </w:rPr>
        <w:t>自助行李托运 Self-Service Baggage Drop</w:t>
      </w:r>
      <w:bookmarkEnd w:id="117"/>
      <w:bookmarkEnd w:id="118"/>
    </w:p>
    <w:p>
      <w:pPr>
        <w:pStyle w:val="164"/>
        <w:snapToGrid w:val="0"/>
        <w:spacing w:line="312" w:lineRule="auto"/>
        <w:ind w:firstLine="420"/>
        <w:outlineLvl w:val="9"/>
        <w:rPr>
          <w:rFonts w:hint="eastAsia"/>
        </w:rPr>
      </w:pPr>
      <w:r>
        <w:rPr>
          <w:rFonts w:hint="eastAsia"/>
        </w:rPr>
        <w:t>通过自助托运设备自行完成核验客票、</w:t>
      </w:r>
      <w:r>
        <w:rPr>
          <w:rFonts w:hint="eastAsia"/>
          <w:lang w:val="en-US" w:eastAsia="zh-CN"/>
        </w:rPr>
        <w:t>打印行李条</w:t>
      </w:r>
      <w:r>
        <w:rPr>
          <w:rFonts w:hint="eastAsia"/>
          <w:lang w:eastAsia="zh-CN"/>
        </w:rPr>
        <w:t>、</w:t>
      </w:r>
      <w:r>
        <w:rPr>
          <w:rFonts w:hint="eastAsia"/>
        </w:rPr>
        <w:t>栓挂行李条</w:t>
      </w:r>
      <w:r>
        <w:rPr>
          <w:rFonts w:hint="eastAsia"/>
          <w:lang w:eastAsia="zh-CN"/>
        </w:rPr>
        <w:t>、</w:t>
      </w:r>
      <w:r>
        <w:rPr>
          <w:rFonts w:hint="eastAsia"/>
        </w:rPr>
        <w:t>行李称重、</w:t>
      </w:r>
      <w:r>
        <w:rPr>
          <w:rFonts w:hint="eastAsia"/>
          <w:lang w:val="en-US" w:eastAsia="zh-CN"/>
        </w:rPr>
        <w:t>生成行李托运凭条</w:t>
      </w:r>
      <w:r>
        <w:rPr>
          <w:rFonts w:hint="eastAsia"/>
        </w:rPr>
        <w:t>的过程。</w:t>
      </w:r>
    </w:p>
    <w:p>
      <w:pPr>
        <w:pStyle w:val="177"/>
        <w:numPr>
          <w:ilvl w:val="2"/>
          <w:numId w:val="0"/>
        </w:numPr>
        <w:snapToGrid w:val="0"/>
        <w:spacing w:line="312" w:lineRule="auto"/>
        <w:ind w:left="420" w:leftChars="200" w:firstLine="0" w:firstLineChars="0"/>
        <w:outlineLvl w:val="1"/>
        <w:rPr>
          <w:rFonts w:ascii="黑体" w:hAnsi="黑体" w:eastAsia="黑体"/>
        </w:rPr>
      </w:pPr>
      <w:bookmarkStart w:id="119" w:name="_Toc140612850"/>
      <w:bookmarkEnd w:id="119"/>
      <w:bookmarkStart w:id="120" w:name="_Toc140647740"/>
      <w:bookmarkEnd w:id="120"/>
      <w:bookmarkStart w:id="121" w:name="_Toc140646890"/>
      <w:bookmarkEnd w:id="121"/>
      <w:bookmarkStart w:id="122" w:name="_Toc140613486"/>
      <w:bookmarkEnd w:id="122"/>
      <w:bookmarkStart w:id="123" w:name="_Toc28558"/>
      <w:bookmarkStart w:id="124" w:name="_Toc923"/>
      <w:bookmarkStart w:id="125" w:name="_Toc20891"/>
      <w:bookmarkStart w:id="126" w:name="_Toc140647741"/>
      <w:bookmarkStart w:id="127" w:name="_Toc144107618"/>
      <w:bookmarkStart w:id="128" w:name="_Toc19275"/>
      <w:bookmarkStart w:id="129" w:name="_Toc140612851"/>
      <w:bookmarkStart w:id="130" w:name="_Toc140613487"/>
      <w:bookmarkStart w:id="131" w:name="_Toc143615713"/>
      <w:bookmarkStart w:id="132" w:name="_Toc140578054"/>
      <w:bookmarkStart w:id="133" w:name="_Toc107410894"/>
      <w:bookmarkStart w:id="134" w:name="_Toc140646891"/>
      <w:r>
        <w:rPr>
          <w:rFonts w:hint="eastAsia" w:ascii="黑体" w:hAnsi="黑体" w:eastAsia="黑体"/>
          <w:lang w:val="en-US" w:eastAsia="zh-CN"/>
        </w:rPr>
        <w:t xml:space="preserve">3.3 </w:t>
      </w:r>
      <w:r>
        <w:rPr>
          <w:rFonts w:hint="eastAsia" w:ascii="黑体" w:hAnsi="黑体" w:eastAsia="黑体"/>
        </w:rPr>
        <w:t>一站式设备 One-Stop Equipment</w:t>
      </w:r>
      <w:bookmarkEnd w:id="123"/>
      <w:bookmarkEnd w:id="124"/>
      <w:bookmarkEnd w:id="125"/>
    </w:p>
    <w:p>
      <w:pPr>
        <w:pStyle w:val="177"/>
        <w:numPr>
          <w:ilvl w:val="2"/>
          <w:numId w:val="0"/>
        </w:numPr>
        <w:snapToGrid w:val="0"/>
        <w:spacing w:line="312" w:lineRule="auto"/>
        <w:ind w:left="420" w:leftChars="200" w:firstLine="0" w:firstLineChars="0"/>
        <w:outlineLvl w:val="9"/>
        <w:rPr>
          <w:rFonts w:hint="eastAsia" w:ascii="黑体" w:hAnsi="黑体" w:eastAsia="黑体"/>
          <w:lang w:val="en-US" w:eastAsia="zh-CN"/>
        </w:rPr>
      </w:pPr>
      <w:r>
        <w:rPr>
          <w:rFonts w:hint="eastAsia"/>
        </w:rPr>
        <w:t>在同一台自助托运设备上完成打印行李条和行李</w:t>
      </w:r>
      <w:r>
        <w:rPr>
          <w:rFonts w:hint="eastAsia"/>
          <w:lang w:val="en-US" w:eastAsia="zh-CN"/>
        </w:rPr>
        <w:t>托运</w:t>
      </w:r>
      <w:r>
        <w:rPr>
          <w:rFonts w:hint="eastAsia"/>
        </w:rPr>
        <w:t>操作。</w:t>
      </w:r>
    </w:p>
    <w:p>
      <w:pPr>
        <w:pStyle w:val="177"/>
        <w:numPr>
          <w:ilvl w:val="2"/>
          <w:numId w:val="0"/>
        </w:numPr>
        <w:snapToGrid w:val="0"/>
        <w:spacing w:line="312" w:lineRule="auto"/>
        <w:ind w:left="420" w:leftChars="200" w:firstLine="0" w:firstLineChars="0"/>
        <w:outlineLvl w:val="1"/>
        <w:rPr>
          <w:rFonts w:hint="eastAsia" w:ascii="黑体" w:hAnsi="黑体" w:eastAsia="黑体"/>
          <w:lang w:val="en-US" w:eastAsia="zh-CN"/>
        </w:rPr>
      </w:pPr>
      <w:bookmarkStart w:id="135" w:name="_Toc29993"/>
      <w:r>
        <w:rPr>
          <w:rFonts w:hint="eastAsia" w:ascii="黑体" w:hAnsi="黑体" w:eastAsia="黑体"/>
          <w:lang w:val="en-US" w:eastAsia="zh-CN"/>
        </w:rPr>
        <w:t>3.4 两站式设备 Two-Station Equipment</w:t>
      </w:r>
      <w:bookmarkEnd w:id="135"/>
    </w:p>
    <w:p>
      <w:pPr>
        <w:pStyle w:val="177"/>
        <w:numPr>
          <w:ilvl w:val="2"/>
          <w:numId w:val="0"/>
        </w:numPr>
        <w:snapToGrid w:val="0"/>
        <w:spacing w:line="312" w:lineRule="auto"/>
        <w:ind w:left="420" w:leftChars="200" w:firstLine="0" w:firstLineChars="0"/>
        <w:outlineLvl w:val="9"/>
        <w:rPr>
          <w:rFonts w:hint="eastAsia" w:ascii="黑体" w:hAnsi="黑体" w:eastAsia="黑体"/>
          <w:lang w:val="en-US" w:eastAsia="zh-CN"/>
        </w:rPr>
      </w:pPr>
      <w:r>
        <w:rPr>
          <w:rFonts w:hint="eastAsia"/>
        </w:rPr>
        <w:t>先在自助值机设备上完成打印行李条操作，再到自助托运设备上完成</w:t>
      </w:r>
      <w:r>
        <w:rPr>
          <w:rFonts w:hint="eastAsia"/>
          <w:lang w:val="en-US" w:eastAsia="zh-CN"/>
        </w:rPr>
        <w:t>行李托运</w:t>
      </w:r>
      <w:r>
        <w:rPr>
          <w:rFonts w:hint="eastAsia"/>
        </w:rPr>
        <w:t>操作。</w:t>
      </w:r>
    </w:p>
    <w:p>
      <w:pPr>
        <w:pStyle w:val="177"/>
        <w:numPr>
          <w:ilvl w:val="2"/>
          <w:numId w:val="0"/>
        </w:numPr>
        <w:snapToGrid w:val="0"/>
        <w:spacing w:line="312" w:lineRule="auto"/>
        <w:ind w:left="420" w:leftChars="200" w:firstLine="0" w:firstLineChars="0"/>
        <w:outlineLvl w:val="1"/>
        <w:rPr>
          <w:rFonts w:hint="eastAsia" w:ascii="黑体" w:hAnsi="黑体" w:eastAsia="黑体"/>
          <w:lang w:val="en-US" w:eastAsia="zh-CN"/>
        </w:rPr>
      </w:pPr>
      <w:bookmarkStart w:id="136" w:name="_Toc26256"/>
      <w:r>
        <w:rPr>
          <w:rFonts w:hint="eastAsia" w:ascii="黑体" w:hAnsi="黑体" w:eastAsia="黑体"/>
          <w:lang w:val="en-US" w:eastAsia="zh-CN"/>
        </w:rPr>
        <w:t>3.5 乘机手续自助办理率 Self Check-in Rate</w:t>
      </w:r>
      <w:bookmarkEnd w:id="136"/>
    </w:p>
    <w:p>
      <w:pPr>
        <w:pStyle w:val="164"/>
        <w:snapToGrid w:val="0"/>
        <w:spacing w:line="312" w:lineRule="auto"/>
        <w:ind w:firstLine="420"/>
        <w:rPr>
          <w:rFonts w:hint="eastAsia"/>
        </w:rPr>
      </w:pPr>
      <w:r>
        <w:rPr>
          <w:rFonts w:hint="eastAsia"/>
        </w:rPr>
        <w:t>通过非</w:t>
      </w:r>
      <w:r>
        <w:rPr>
          <w:rFonts w:hint="eastAsia"/>
          <w:lang w:val="en-US" w:eastAsia="zh-CN"/>
        </w:rPr>
        <w:t>人工</w:t>
      </w:r>
      <w:r>
        <w:rPr>
          <w:rFonts w:hint="eastAsia"/>
        </w:rPr>
        <w:t>柜台形式办理乘机手续的旅客占</w:t>
      </w:r>
      <w:r>
        <w:rPr>
          <w:rFonts w:hint="eastAsia"/>
          <w:lang w:val="en-US" w:eastAsia="zh-CN"/>
        </w:rPr>
        <w:t>始发</w:t>
      </w:r>
      <w:r>
        <w:rPr>
          <w:rFonts w:hint="eastAsia"/>
        </w:rPr>
        <w:t>旅客的比率。</w:t>
      </w:r>
    </w:p>
    <w:p>
      <w:pPr>
        <w:pStyle w:val="170"/>
        <w:snapToGrid w:val="0"/>
        <w:spacing w:before="312" w:after="312" w:line="312" w:lineRule="auto"/>
      </w:pPr>
      <w:bookmarkStart w:id="137" w:name="_Toc5076"/>
      <w:bookmarkStart w:id="138" w:name="_Toc27411"/>
      <w:bookmarkStart w:id="139" w:name="_Toc24263"/>
      <w:bookmarkStart w:id="140" w:name="_Toc5268"/>
      <w:bookmarkStart w:id="141" w:name="_Toc7864"/>
      <w:bookmarkStart w:id="142" w:name="_Toc29827"/>
      <w:bookmarkStart w:id="143" w:name="_Toc23805"/>
      <w:r>
        <w:rPr>
          <w:rFonts w:hint="eastAsia"/>
          <w:lang w:val="en-US" w:eastAsia="zh-CN"/>
        </w:rPr>
        <w:t>基本</w:t>
      </w:r>
      <w:r>
        <w:rPr>
          <w:rFonts w:hint="eastAsia"/>
        </w:rPr>
        <w:t>要求</w:t>
      </w:r>
      <w:bookmarkEnd w:id="126"/>
      <w:bookmarkEnd w:id="127"/>
      <w:bookmarkEnd w:id="128"/>
      <w:bookmarkEnd w:id="129"/>
      <w:bookmarkEnd w:id="130"/>
      <w:bookmarkEnd w:id="131"/>
      <w:bookmarkEnd w:id="132"/>
      <w:bookmarkEnd w:id="133"/>
      <w:bookmarkEnd w:id="134"/>
      <w:bookmarkEnd w:id="137"/>
      <w:bookmarkEnd w:id="138"/>
      <w:bookmarkEnd w:id="139"/>
      <w:bookmarkEnd w:id="140"/>
      <w:bookmarkEnd w:id="141"/>
      <w:bookmarkEnd w:id="142"/>
      <w:bookmarkEnd w:id="143"/>
    </w:p>
    <w:p>
      <w:pPr>
        <w:pStyle w:val="177"/>
        <w:numPr>
          <w:ilvl w:val="2"/>
          <w:numId w:val="0"/>
        </w:numPr>
        <w:snapToGrid w:val="0"/>
        <w:spacing w:line="312" w:lineRule="auto"/>
        <w:ind w:left="420" w:leftChars="200" w:firstLine="0" w:firstLineChars="0"/>
        <w:outlineLvl w:val="1"/>
        <w:rPr>
          <w:rFonts w:hint="eastAsia" w:ascii="黑体" w:hAnsi="黑体" w:eastAsia="黑体"/>
          <w:lang w:val="en-US" w:eastAsia="zh-CN"/>
        </w:rPr>
      </w:pPr>
      <w:bookmarkStart w:id="144" w:name="_Toc6617"/>
      <w:bookmarkStart w:id="145" w:name="_Toc145"/>
      <w:bookmarkStart w:id="146" w:name="_Toc3462"/>
      <w:r>
        <w:rPr>
          <w:rFonts w:hint="eastAsia" w:ascii="黑体" w:hAnsi="黑体" w:eastAsia="黑体"/>
        </w:rPr>
        <w:t xml:space="preserve">4.1 </w:t>
      </w:r>
      <w:r>
        <w:rPr>
          <w:rFonts w:hint="eastAsia" w:ascii="黑体" w:hAnsi="黑体" w:eastAsia="黑体"/>
          <w:lang w:val="en-US" w:eastAsia="zh-CN"/>
        </w:rPr>
        <w:t>设备配置</w:t>
      </w:r>
      <w:bookmarkEnd w:id="144"/>
      <w:bookmarkEnd w:id="145"/>
      <w:bookmarkEnd w:id="146"/>
    </w:p>
    <w:p>
      <w:pPr>
        <w:pStyle w:val="164"/>
        <w:snapToGrid w:val="0"/>
        <w:spacing w:line="312" w:lineRule="auto"/>
        <w:ind w:firstLine="420"/>
        <w:rPr>
          <w:rFonts w:hint="eastAsia"/>
        </w:rPr>
      </w:pPr>
      <w:r>
        <w:rPr>
          <w:rFonts w:hint="eastAsia"/>
          <w:lang w:val="en-US" w:eastAsia="zh-CN"/>
        </w:rPr>
        <w:t xml:space="preserve">4.1.1 </w:t>
      </w:r>
      <w:r>
        <w:rPr>
          <w:rFonts w:hint="eastAsia"/>
        </w:rPr>
        <w:t>国内航班应提供自助值机或自助</w:t>
      </w:r>
      <w:r>
        <w:rPr>
          <w:rFonts w:hint="eastAsia"/>
          <w:lang w:val="en-US" w:eastAsia="zh-CN"/>
        </w:rPr>
        <w:t>行李</w:t>
      </w:r>
      <w:r>
        <w:rPr>
          <w:rFonts w:hint="eastAsia"/>
        </w:rPr>
        <w:t>托运服务；旅客吞吐量</w:t>
      </w:r>
      <w:r>
        <w:rPr>
          <w:rFonts w:hint="eastAsia"/>
          <w:lang w:val="en-US" w:eastAsia="zh-CN"/>
        </w:rPr>
        <w:t>在</w:t>
      </w:r>
      <w:r>
        <w:rPr>
          <w:rFonts w:hint="eastAsia"/>
        </w:rPr>
        <w:t>1000万人次(含)以上机场应提供自助值机和自助</w:t>
      </w:r>
      <w:r>
        <w:rPr>
          <w:rFonts w:hint="eastAsia"/>
          <w:lang w:val="en-US" w:eastAsia="zh-CN"/>
        </w:rPr>
        <w:t>行李</w:t>
      </w:r>
      <w:r>
        <w:rPr>
          <w:rFonts w:hint="eastAsia"/>
        </w:rPr>
        <w:t>托运2种服务。</w:t>
      </w:r>
    </w:p>
    <w:p>
      <w:pPr>
        <w:pStyle w:val="164"/>
        <w:snapToGrid w:val="0"/>
        <w:spacing w:line="312" w:lineRule="auto"/>
        <w:ind w:firstLine="420"/>
        <w:rPr>
          <w:rFonts w:hint="eastAsia"/>
        </w:rPr>
      </w:pPr>
      <w:r>
        <w:rPr>
          <w:rFonts w:hint="eastAsia"/>
        </w:rPr>
        <w:t>4.</w:t>
      </w:r>
      <w:r>
        <w:rPr>
          <w:rFonts w:hint="eastAsia"/>
          <w:lang w:val="en-US" w:eastAsia="zh-CN"/>
        </w:rPr>
        <w:t>1.</w:t>
      </w:r>
      <w:r>
        <w:rPr>
          <w:rFonts w:hint="eastAsia"/>
        </w:rPr>
        <w:t>2 国际</w:t>
      </w:r>
      <w:r>
        <w:rPr>
          <w:rFonts w:hint="eastAsia"/>
          <w:lang w:val="en-US" w:eastAsia="zh-CN"/>
        </w:rPr>
        <w:t>与</w:t>
      </w:r>
      <w:r>
        <w:rPr>
          <w:rFonts w:hint="eastAsia"/>
        </w:rPr>
        <w:t>地区航班宜提供自助值机或自助托运服务。</w:t>
      </w:r>
    </w:p>
    <w:p>
      <w:pPr>
        <w:pStyle w:val="164"/>
        <w:snapToGrid w:val="0"/>
        <w:spacing w:line="312" w:lineRule="auto"/>
        <w:ind w:firstLine="420"/>
        <w:rPr>
          <w:rFonts w:hint="eastAsia"/>
        </w:rPr>
      </w:pPr>
      <w:r>
        <w:rPr>
          <w:rFonts w:hint="eastAsia"/>
        </w:rPr>
        <w:t>4.</w:t>
      </w:r>
      <w:r>
        <w:rPr>
          <w:rFonts w:hint="eastAsia"/>
          <w:lang w:val="en-US" w:eastAsia="zh-CN"/>
        </w:rPr>
        <w:t>1.</w:t>
      </w:r>
      <w:r>
        <w:rPr>
          <w:rFonts w:hint="eastAsia"/>
        </w:rPr>
        <w:t>3 应综合旅客流量、排队时间、现场情况、服务保障需求等因素，配备数量适宜的自助设备。</w:t>
      </w:r>
    </w:p>
    <w:p>
      <w:pPr>
        <w:pStyle w:val="164"/>
        <w:snapToGrid w:val="0"/>
        <w:spacing w:line="312" w:lineRule="auto"/>
        <w:ind w:firstLine="420"/>
        <w:rPr>
          <w:rFonts w:hint="eastAsia"/>
        </w:rPr>
      </w:pPr>
      <w:r>
        <w:rPr>
          <w:rFonts w:hint="eastAsia"/>
        </w:rPr>
        <w:t>4.</w:t>
      </w:r>
      <w:r>
        <w:rPr>
          <w:rFonts w:hint="eastAsia"/>
          <w:lang w:val="en-US" w:eastAsia="zh-CN"/>
        </w:rPr>
        <w:t>1.</w:t>
      </w:r>
      <w:r>
        <w:rPr>
          <w:rFonts w:hint="eastAsia"/>
        </w:rPr>
        <w:t>4 应遵守安全性、适用性、便捷性原则</w:t>
      </w:r>
      <w:r>
        <w:rPr>
          <w:rFonts w:hint="eastAsia"/>
          <w:lang w:eastAsia="zh-CN"/>
        </w:rPr>
        <w:t>；</w:t>
      </w:r>
      <w:r>
        <w:rPr>
          <w:rFonts w:hint="eastAsia"/>
          <w:lang w:val="en-US" w:eastAsia="zh-CN"/>
        </w:rPr>
        <w:t>应</w:t>
      </w:r>
      <w:r>
        <w:rPr>
          <w:rFonts w:hint="eastAsia"/>
        </w:rPr>
        <w:t>积极推进新技术应用，</w:t>
      </w:r>
      <w:r>
        <w:rPr>
          <w:rFonts w:hint="eastAsia"/>
          <w:lang w:val="en-US" w:eastAsia="zh-CN"/>
        </w:rPr>
        <w:t>如：</w:t>
      </w:r>
      <w:r>
        <w:rPr>
          <w:rFonts w:hint="eastAsia"/>
        </w:rPr>
        <w:t>生物识别</w:t>
      </w:r>
      <w:r>
        <w:rPr>
          <w:rFonts w:hint="eastAsia"/>
          <w:lang w:val="en-US" w:eastAsia="zh-CN"/>
        </w:rPr>
        <w:t>等</w:t>
      </w:r>
      <w:r>
        <w:rPr>
          <w:rFonts w:hint="eastAsia"/>
          <w:lang w:eastAsia="zh-CN"/>
        </w:rPr>
        <w:t>，</w:t>
      </w:r>
      <w:r>
        <w:rPr>
          <w:rFonts w:hint="eastAsia"/>
          <w:lang w:val="en-US" w:eastAsia="zh-CN"/>
        </w:rPr>
        <w:t>减少操作步骤，</w:t>
      </w:r>
      <w:r>
        <w:rPr>
          <w:rFonts w:hint="eastAsia"/>
        </w:rPr>
        <w:t>提高自助设备操作便利性</w:t>
      </w:r>
      <w:r>
        <w:rPr>
          <w:rFonts w:hint="eastAsia"/>
          <w:lang w:val="en-US" w:eastAsia="zh-CN"/>
        </w:rPr>
        <w:t>、办理效率</w:t>
      </w:r>
      <w:r>
        <w:rPr>
          <w:rFonts w:hint="eastAsia"/>
        </w:rPr>
        <w:t>，</w:t>
      </w:r>
      <w:r>
        <w:rPr>
          <w:rFonts w:hint="eastAsia"/>
          <w:lang w:val="en-US" w:eastAsia="zh-CN"/>
        </w:rPr>
        <w:t>提升服务体验</w:t>
      </w:r>
      <w:r>
        <w:rPr>
          <w:rFonts w:hint="eastAsia"/>
        </w:rPr>
        <w:t>。</w:t>
      </w:r>
    </w:p>
    <w:p>
      <w:pPr>
        <w:pStyle w:val="164"/>
        <w:snapToGrid w:val="0"/>
        <w:spacing w:line="312" w:lineRule="auto"/>
        <w:ind w:firstLine="420"/>
        <w:rPr>
          <w:rFonts w:hint="eastAsia"/>
        </w:rPr>
      </w:pPr>
      <w:r>
        <w:rPr>
          <w:rFonts w:hint="eastAsia"/>
        </w:rPr>
        <w:t>4.</w:t>
      </w:r>
      <w:r>
        <w:rPr>
          <w:rFonts w:hint="eastAsia"/>
          <w:lang w:val="en-US" w:eastAsia="zh-CN"/>
        </w:rPr>
        <w:t>1.</w:t>
      </w:r>
      <w:r>
        <w:rPr>
          <w:rFonts w:hint="eastAsia"/>
        </w:rPr>
        <w:t>5 自助</w:t>
      </w:r>
      <w:r>
        <w:rPr>
          <w:rFonts w:hint="eastAsia"/>
          <w:lang w:val="en-US" w:eastAsia="zh-CN"/>
        </w:rPr>
        <w:t>行李</w:t>
      </w:r>
      <w:r>
        <w:rPr>
          <w:rFonts w:hint="eastAsia"/>
        </w:rPr>
        <w:t>托运可选择一站式设备或两站式设备，宜提供一站式设备。</w:t>
      </w:r>
    </w:p>
    <w:p>
      <w:pPr>
        <w:pStyle w:val="177"/>
        <w:numPr>
          <w:ilvl w:val="2"/>
          <w:numId w:val="0"/>
        </w:numPr>
        <w:snapToGrid w:val="0"/>
        <w:spacing w:line="312" w:lineRule="auto"/>
        <w:ind w:left="420" w:leftChars="200" w:firstLine="0" w:firstLineChars="0"/>
        <w:outlineLvl w:val="1"/>
        <w:rPr>
          <w:rFonts w:hint="eastAsia" w:ascii="黑体" w:hAnsi="黑体" w:eastAsia="黑体"/>
          <w:lang w:val="en-US"/>
        </w:rPr>
      </w:pPr>
      <w:bookmarkStart w:id="147" w:name="_Toc31816"/>
      <w:bookmarkStart w:id="148" w:name="_Toc15505"/>
      <w:bookmarkStart w:id="149" w:name="_Toc9324"/>
      <w:r>
        <w:rPr>
          <w:rFonts w:hint="eastAsia" w:ascii="黑体" w:hAnsi="黑体" w:eastAsia="黑体"/>
        </w:rPr>
        <w:t>4.</w:t>
      </w:r>
      <w:r>
        <w:rPr>
          <w:rFonts w:hint="eastAsia" w:ascii="黑体" w:hAnsi="黑体" w:eastAsia="黑体"/>
          <w:lang w:val="en-US" w:eastAsia="zh-CN"/>
        </w:rPr>
        <w:t>2</w:t>
      </w:r>
      <w:r>
        <w:rPr>
          <w:rFonts w:hint="eastAsia" w:ascii="黑体" w:hAnsi="黑体" w:eastAsia="黑体"/>
        </w:rPr>
        <w:t xml:space="preserve"> </w:t>
      </w:r>
      <w:r>
        <w:rPr>
          <w:rFonts w:hint="eastAsia" w:ascii="黑体" w:hAnsi="黑体" w:eastAsia="黑体"/>
          <w:lang w:val="en-US" w:eastAsia="zh-CN"/>
        </w:rPr>
        <w:t>运行要求</w:t>
      </w:r>
      <w:bookmarkEnd w:id="147"/>
      <w:bookmarkEnd w:id="148"/>
      <w:bookmarkEnd w:id="149"/>
    </w:p>
    <w:p>
      <w:pPr>
        <w:pStyle w:val="164"/>
        <w:snapToGrid w:val="0"/>
        <w:spacing w:line="312" w:lineRule="auto"/>
        <w:ind w:firstLine="420"/>
        <w:rPr>
          <w:rFonts w:hint="eastAsia"/>
        </w:rPr>
      </w:pPr>
      <w:r>
        <w:rPr>
          <w:rFonts w:hint="eastAsia"/>
        </w:rPr>
        <w:t>4.</w:t>
      </w:r>
      <w:r>
        <w:rPr>
          <w:rFonts w:hint="eastAsia"/>
          <w:lang w:val="en-US" w:eastAsia="zh-CN"/>
        </w:rPr>
        <w:t>2.1</w:t>
      </w:r>
      <w:r>
        <w:rPr>
          <w:rFonts w:hint="eastAsia"/>
        </w:rPr>
        <w:t xml:space="preserve"> 应通过</w:t>
      </w:r>
      <w:r>
        <w:rPr>
          <w:rFonts w:hint="eastAsia"/>
          <w:lang w:val="en-US" w:eastAsia="zh-CN"/>
        </w:rPr>
        <w:t>线上、线下</w:t>
      </w:r>
      <w:r>
        <w:rPr>
          <w:rFonts w:hint="eastAsia"/>
        </w:rPr>
        <w:t>多种方式加大对自助值机、自助</w:t>
      </w:r>
      <w:r>
        <w:rPr>
          <w:rFonts w:hint="eastAsia"/>
          <w:lang w:val="en-US" w:eastAsia="zh-CN"/>
        </w:rPr>
        <w:t>行李</w:t>
      </w:r>
      <w:r>
        <w:rPr>
          <w:rFonts w:hint="eastAsia"/>
        </w:rPr>
        <w:t>托运服务的宣传，引导旅客了解并使用自助服务，鼓励旅客使用网上值机，培养旅客自助出行的习惯</w:t>
      </w:r>
      <w:r>
        <w:rPr>
          <w:rFonts w:hint="eastAsia"/>
          <w:lang w:eastAsia="zh-CN"/>
        </w:rPr>
        <w:t>；</w:t>
      </w:r>
      <w:r>
        <w:rPr>
          <w:rFonts w:hint="eastAsia"/>
        </w:rPr>
        <w:t>旅客吞吐量</w:t>
      </w:r>
      <w:r>
        <w:rPr>
          <w:rFonts w:hint="eastAsia"/>
          <w:lang w:val="en-US" w:eastAsia="zh-CN"/>
        </w:rPr>
        <w:t>在</w:t>
      </w:r>
      <w:r>
        <w:rPr>
          <w:rFonts w:hint="eastAsia"/>
        </w:rPr>
        <w:t>1000万人次(含)以上机场</w:t>
      </w:r>
      <w:r>
        <w:rPr>
          <w:rFonts w:hint="eastAsia"/>
          <w:lang w:val="en-US" w:eastAsia="zh-CN"/>
        </w:rPr>
        <w:t>国内航班</w:t>
      </w:r>
      <w:r>
        <w:rPr>
          <w:rFonts w:hint="eastAsia"/>
        </w:rPr>
        <w:t>旅客乘机手续自助办理率应不低于70%。</w:t>
      </w:r>
    </w:p>
    <w:p>
      <w:pPr>
        <w:pStyle w:val="164"/>
        <w:snapToGrid w:val="0"/>
        <w:spacing w:line="312" w:lineRule="auto"/>
        <w:ind w:firstLine="420"/>
        <w:rPr>
          <w:rFonts w:hint="eastAsia"/>
        </w:rPr>
      </w:pPr>
      <w:r>
        <w:rPr>
          <w:rFonts w:hint="eastAsia"/>
        </w:rPr>
        <w:t>4.</w:t>
      </w:r>
      <w:r>
        <w:rPr>
          <w:rFonts w:hint="eastAsia"/>
          <w:lang w:val="en-US" w:eastAsia="zh-CN"/>
        </w:rPr>
        <w:t>2.2</w:t>
      </w:r>
      <w:r>
        <w:rPr>
          <w:rFonts w:hint="eastAsia"/>
        </w:rPr>
        <w:t xml:space="preserve"> 自助设备应为当天最早出港航班和最晚出港航班服务，国内航班开始办理时间不晚于计划离站时间（STD）前90min，国际</w:t>
      </w:r>
      <w:r>
        <w:rPr>
          <w:rFonts w:hint="eastAsia"/>
          <w:lang w:val="en-US" w:eastAsia="zh-CN"/>
        </w:rPr>
        <w:t>与</w:t>
      </w:r>
      <w:r>
        <w:rPr>
          <w:rFonts w:hint="eastAsia"/>
        </w:rPr>
        <w:t>地区航班开始办理时间不晚于计划离站时间（STD）前120min。</w:t>
      </w:r>
    </w:p>
    <w:p>
      <w:pPr>
        <w:pStyle w:val="164"/>
        <w:snapToGrid w:val="0"/>
        <w:spacing w:line="312" w:lineRule="auto"/>
        <w:ind w:firstLine="420"/>
        <w:rPr>
          <w:rFonts w:hint="eastAsia"/>
        </w:rPr>
      </w:pPr>
      <w:r>
        <w:rPr>
          <w:rFonts w:hint="eastAsia"/>
        </w:rPr>
        <w:t>4.</w:t>
      </w:r>
      <w:r>
        <w:rPr>
          <w:rFonts w:hint="eastAsia"/>
          <w:lang w:val="en-US" w:eastAsia="zh-CN"/>
        </w:rPr>
        <w:t>2.3</w:t>
      </w:r>
      <w:r>
        <w:rPr>
          <w:rFonts w:hint="eastAsia"/>
        </w:rPr>
        <w:t xml:space="preserve"> 网上值机国内航班开始办理时间不晚于计划离站时间（STD）前48h，国际</w:t>
      </w:r>
      <w:r>
        <w:rPr>
          <w:rFonts w:hint="eastAsia"/>
          <w:lang w:val="en-US" w:eastAsia="zh-CN"/>
        </w:rPr>
        <w:t>与</w:t>
      </w:r>
      <w:r>
        <w:rPr>
          <w:rFonts w:hint="eastAsia"/>
        </w:rPr>
        <w:t>地区航班开始办理时间不晚于计划离站时间（STD）前72h。</w:t>
      </w:r>
    </w:p>
    <w:p>
      <w:pPr>
        <w:pStyle w:val="164"/>
        <w:snapToGrid w:val="0"/>
        <w:spacing w:line="312" w:lineRule="auto"/>
        <w:ind w:firstLine="420"/>
        <w:rPr>
          <w:rFonts w:hint="eastAsia"/>
        </w:rPr>
      </w:pPr>
      <w:r>
        <w:rPr>
          <w:rFonts w:hint="eastAsia"/>
        </w:rPr>
        <w:t>4.</w:t>
      </w:r>
      <w:r>
        <w:rPr>
          <w:rFonts w:hint="eastAsia"/>
          <w:lang w:val="en-US" w:eastAsia="zh-CN"/>
        </w:rPr>
        <w:t>2.4</w:t>
      </w:r>
      <w:r>
        <w:rPr>
          <w:rFonts w:hint="eastAsia"/>
        </w:rPr>
        <w:t xml:space="preserve"> 自助值机</w:t>
      </w:r>
      <w:r>
        <w:rPr>
          <w:rFonts w:hint="eastAsia"/>
          <w:lang w:val="en-US" w:eastAsia="zh-CN"/>
        </w:rPr>
        <w:t>95%的</w:t>
      </w:r>
      <w:r>
        <w:rPr>
          <w:rFonts w:hint="eastAsia"/>
        </w:rPr>
        <w:t>旅客排队等候时间应不超过3</w:t>
      </w:r>
      <w:r>
        <w:rPr>
          <w:rFonts w:hint="eastAsia"/>
          <w:lang w:val="en-US" w:eastAsia="zh-CN"/>
        </w:rPr>
        <w:t>min</w:t>
      </w:r>
      <w:r>
        <w:rPr>
          <w:rFonts w:hint="eastAsia"/>
        </w:rPr>
        <w:t>，自助</w:t>
      </w:r>
      <w:r>
        <w:rPr>
          <w:rFonts w:hint="eastAsia"/>
          <w:lang w:val="en-US" w:eastAsia="zh-CN"/>
        </w:rPr>
        <w:t>行李</w:t>
      </w:r>
      <w:r>
        <w:rPr>
          <w:rFonts w:hint="eastAsia"/>
        </w:rPr>
        <w:t>托运</w:t>
      </w:r>
      <w:r>
        <w:rPr>
          <w:rFonts w:hint="eastAsia"/>
          <w:lang w:val="en-US" w:eastAsia="zh-CN"/>
        </w:rPr>
        <w:t>95%</w:t>
      </w:r>
      <w:r>
        <w:rPr>
          <w:rFonts w:hint="eastAsia"/>
        </w:rPr>
        <w:t>旅客排队等候时间应不超过8</w:t>
      </w:r>
      <w:r>
        <w:rPr>
          <w:rFonts w:hint="eastAsia"/>
          <w:lang w:val="en-US" w:eastAsia="zh-CN"/>
        </w:rPr>
        <w:t>min</w:t>
      </w:r>
      <w:r>
        <w:rPr>
          <w:rFonts w:hint="eastAsia"/>
        </w:rPr>
        <w:t>。</w:t>
      </w:r>
    </w:p>
    <w:p>
      <w:pPr>
        <w:pStyle w:val="164"/>
        <w:snapToGrid w:val="0"/>
        <w:spacing w:line="312" w:lineRule="auto"/>
        <w:ind w:firstLine="420"/>
        <w:rPr>
          <w:rFonts w:hint="eastAsia"/>
        </w:rPr>
      </w:pPr>
      <w:r>
        <w:rPr>
          <w:rFonts w:hint="eastAsia"/>
        </w:rPr>
        <w:t>4.</w:t>
      </w:r>
      <w:r>
        <w:rPr>
          <w:rFonts w:hint="eastAsia"/>
          <w:lang w:val="en-US" w:eastAsia="zh-CN"/>
        </w:rPr>
        <w:t>2.5 应定期对自助设备进行功能检测及维保，确保设备安全适用；设备报故后10min内应到场维修；</w:t>
      </w:r>
      <w:r>
        <w:rPr>
          <w:rFonts w:hint="eastAsia"/>
        </w:rPr>
        <w:t>航班运行期间</w:t>
      </w:r>
      <w:r>
        <w:rPr>
          <w:rFonts w:hint="eastAsia"/>
          <w:lang w:eastAsia="zh-CN"/>
        </w:rPr>
        <w:t>，</w:t>
      </w:r>
      <w:r>
        <w:rPr>
          <w:rFonts w:hint="eastAsia"/>
          <w:lang w:val="en-US" w:eastAsia="zh-CN"/>
        </w:rPr>
        <w:t>同一区域</w:t>
      </w:r>
      <w:r>
        <w:rPr>
          <w:rFonts w:hint="eastAsia"/>
        </w:rPr>
        <w:t>设备完好率应不低于95%，配套业务用品（登机牌、行李条等）应保持足量。</w:t>
      </w:r>
    </w:p>
    <w:p>
      <w:pPr>
        <w:pStyle w:val="170"/>
        <w:snapToGrid w:val="0"/>
        <w:spacing w:before="312" w:after="312" w:line="312" w:lineRule="auto"/>
      </w:pPr>
      <w:bookmarkStart w:id="150" w:name="_Toc1654"/>
      <w:bookmarkStart w:id="151" w:name="_Toc20598"/>
      <w:bookmarkStart w:id="152" w:name="_Toc32117"/>
      <w:bookmarkStart w:id="153" w:name="_Toc7205"/>
      <w:bookmarkStart w:id="154" w:name="_Toc18797"/>
      <w:bookmarkStart w:id="155" w:name="_Toc3556"/>
      <w:bookmarkStart w:id="156" w:name="_Toc25492"/>
      <w:r>
        <w:rPr>
          <w:rFonts w:hint="eastAsia"/>
          <w:lang w:val="en-US" w:eastAsia="zh-CN"/>
        </w:rPr>
        <w:t>自助设备</w:t>
      </w:r>
      <w:bookmarkEnd w:id="150"/>
      <w:bookmarkEnd w:id="151"/>
      <w:bookmarkEnd w:id="152"/>
      <w:bookmarkEnd w:id="153"/>
      <w:bookmarkEnd w:id="154"/>
      <w:bookmarkEnd w:id="155"/>
      <w:bookmarkEnd w:id="156"/>
    </w:p>
    <w:p>
      <w:pPr>
        <w:pStyle w:val="177"/>
        <w:numPr>
          <w:ilvl w:val="2"/>
          <w:numId w:val="0"/>
        </w:numPr>
        <w:snapToGrid w:val="0"/>
        <w:spacing w:line="312" w:lineRule="auto"/>
        <w:ind w:left="420" w:leftChars="200" w:firstLine="0" w:firstLineChars="0"/>
        <w:outlineLvl w:val="1"/>
        <w:rPr>
          <w:rFonts w:hint="eastAsia" w:ascii="黑体" w:hAnsi="黑体" w:eastAsia="黑体"/>
          <w:lang w:val="en-US" w:eastAsia="zh-CN"/>
        </w:rPr>
      </w:pPr>
      <w:bookmarkStart w:id="157" w:name="_Toc15526"/>
      <w:bookmarkStart w:id="158" w:name="_Toc272"/>
      <w:bookmarkStart w:id="159" w:name="_Toc16230"/>
      <w:r>
        <w:rPr>
          <w:rFonts w:hint="eastAsia" w:ascii="黑体" w:hAnsi="黑体" w:eastAsia="黑体"/>
          <w:lang w:val="en-US" w:eastAsia="zh-CN"/>
        </w:rPr>
        <w:t>5.1外观</w:t>
      </w:r>
      <w:bookmarkEnd w:id="157"/>
      <w:bookmarkEnd w:id="158"/>
      <w:bookmarkEnd w:id="159"/>
    </w:p>
    <w:p>
      <w:pPr>
        <w:pStyle w:val="164"/>
        <w:snapToGrid w:val="0"/>
        <w:spacing w:line="312" w:lineRule="auto"/>
        <w:ind w:firstLine="420"/>
        <w:rPr>
          <w:rFonts w:hint="eastAsia"/>
        </w:rPr>
      </w:pPr>
      <w:r>
        <w:rPr>
          <w:rFonts w:hint="eastAsia"/>
        </w:rPr>
        <w:t>5.1.1 颜色、样式以及规格应美观大方，与航站楼其他柜台、设备及整体环境相协调，具有较高的辨识性。</w:t>
      </w:r>
    </w:p>
    <w:p>
      <w:pPr>
        <w:pStyle w:val="164"/>
        <w:snapToGrid w:val="0"/>
        <w:spacing w:line="312" w:lineRule="auto"/>
        <w:ind w:firstLine="420"/>
        <w:rPr>
          <w:rFonts w:hint="eastAsia"/>
        </w:rPr>
      </w:pPr>
      <w:r>
        <w:rPr>
          <w:rFonts w:hint="eastAsia"/>
        </w:rPr>
        <w:t>5.1.2 操控区域高度应为850mm</w:t>
      </w:r>
      <w:r>
        <w:rPr>
          <w:rFonts w:hint="eastAsia"/>
          <w:lang w:val="en-US" w:eastAsia="zh-CN"/>
        </w:rPr>
        <w:t>～</w:t>
      </w:r>
      <w:r>
        <w:rPr>
          <w:rFonts w:hint="eastAsia"/>
        </w:rPr>
        <w:t>1100mm，宜设置可调节高度功能。</w:t>
      </w:r>
    </w:p>
    <w:p>
      <w:pPr>
        <w:pStyle w:val="164"/>
        <w:snapToGrid w:val="0"/>
        <w:spacing w:line="312" w:lineRule="auto"/>
        <w:ind w:firstLine="420"/>
        <w:rPr>
          <w:rFonts w:hint="eastAsia"/>
        </w:rPr>
      </w:pPr>
      <w:r>
        <w:rPr>
          <w:rFonts w:hint="eastAsia"/>
        </w:rPr>
        <w:t>5.1.3 行李传送带与地面宜无高差衔接，方便行李搬卸。</w:t>
      </w:r>
    </w:p>
    <w:p>
      <w:pPr>
        <w:pStyle w:val="177"/>
        <w:numPr>
          <w:ilvl w:val="2"/>
          <w:numId w:val="0"/>
        </w:numPr>
        <w:snapToGrid w:val="0"/>
        <w:spacing w:line="312" w:lineRule="auto"/>
        <w:ind w:left="420" w:leftChars="200" w:firstLine="0" w:firstLineChars="0"/>
        <w:outlineLvl w:val="9"/>
        <w:rPr>
          <w:rFonts w:hint="eastAsia"/>
        </w:rPr>
      </w:pPr>
      <w:r>
        <w:rPr>
          <w:rFonts w:hint="eastAsia"/>
          <w:lang w:val="en-US" w:eastAsia="zh-CN"/>
        </w:rPr>
        <w:t xml:space="preserve">5.1.4 </w:t>
      </w:r>
      <w:r>
        <w:rPr>
          <w:rFonts w:hint="eastAsia"/>
        </w:rPr>
        <w:t>应确保设备安全、稳固、无尖锐棱角，无明显致伤服务风险。</w:t>
      </w:r>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160" w:name="_Toc27740"/>
      <w:bookmarkStart w:id="161" w:name="_Toc31472"/>
      <w:bookmarkStart w:id="162" w:name="_Toc21443"/>
      <w:r>
        <w:rPr>
          <w:rFonts w:hint="eastAsia" w:ascii="黑体" w:hAnsi="黑体" w:eastAsia="黑体"/>
          <w:lang w:val="en-US" w:eastAsia="zh-CN"/>
        </w:rPr>
        <w:t>5.2功能</w:t>
      </w:r>
      <w:bookmarkEnd w:id="160"/>
      <w:bookmarkEnd w:id="161"/>
      <w:bookmarkEnd w:id="162"/>
    </w:p>
    <w:p>
      <w:pPr>
        <w:pStyle w:val="164"/>
        <w:snapToGrid w:val="0"/>
        <w:spacing w:line="312" w:lineRule="auto"/>
        <w:ind w:firstLine="420"/>
        <w:rPr>
          <w:rFonts w:hint="default"/>
          <w:lang w:val="en-US" w:eastAsia="zh-CN"/>
        </w:rPr>
      </w:pPr>
      <w:r>
        <w:rPr>
          <w:rFonts w:hint="eastAsia"/>
        </w:rPr>
        <w:t xml:space="preserve">5.2.1 </w:t>
      </w:r>
      <w:r>
        <w:rPr>
          <w:rFonts w:hint="eastAsia"/>
          <w:lang w:val="en-US" w:eastAsia="zh-CN"/>
        </w:rPr>
        <w:t>证件识别功能</w:t>
      </w:r>
    </w:p>
    <w:p>
      <w:pPr>
        <w:pStyle w:val="164"/>
        <w:snapToGrid w:val="0"/>
        <w:spacing w:line="312" w:lineRule="auto"/>
        <w:ind w:firstLine="420"/>
        <w:rPr>
          <w:rFonts w:hint="eastAsia"/>
        </w:rPr>
      </w:pPr>
      <w:r>
        <w:rPr>
          <w:rFonts w:hint="eastAsia"/>
        </w:rPr>
        <w:t>应支持二代身份证、护照、大陆居民港澳通行证、港澳台居民往来内地通行证</w:t>
      </w:r>
      <w:r>
        <w:rPr>
          <w:rFonts w:hint="eastAsia"/>
          <w:lang w:eastAsia="zh-CN"/>
        </w:rPr>
        <w:t>、</w:t>
      </w:r>
      <w:r>
        <w:rPr>
          <w:rFonts w:hint="eastAsia"/>
        </w:rPr>
        <w:t>外国人永久居留证</w:t>
      </w:r>
      <w:r>
        <w:rPr>
          <w:rFonts w:hint="eastAsia"/>
          <w:lang w:eastAsia="zh-CN"/>
        </w:rPr>
        <w:t>、</w:t>
      </w:r>
      <w:r>
        <w:rPr>
          <w:rFonts w:hint="eastAsia"/>
          <w:lang w:val="en-US" w:eastAsia="zh-CN"/>
        </w:rPr>
        <w:t>台胞证</w:t>
      </w:r>
      <w:r>
        <w:rPr>
          <w:rFonts w:hint="eastAsia"/>
        </w:rPr>
        <w:t>等有效证件的读取；宜具备可识别证件有效期功能，对过期证件并进行提示警示。</w:t>
      </w:r>
    </w:p>
    <w:p>
      <w:pPr>
        <w:pStyle w:val="164"/>
        <w:snapToGrid w:val="0"/>
        <w:spacing w:line="312" w:lineRule="auto"/>
        <w:ind w:firstLine="420"/>
        <w:rPr>
          <w:rFonts w:hint="eastAsia"/>
          <w:lang w:val="en-US" w:eastAsia="zh-CN"/>
        </w:rPr>
      </w:pPr>
      <w:r>
        <w:rPr>
          <w:rFonts w:hint="eastAsia"/>
        </w:rPr>
        <w:t>5.2.</w:t>
      </w:r>
      <w:r>
        <w:rPr>
          <w:rFonts w:hint="eastAsia"/>
          <w:lang w:val="en-US" w:eastAsia="zh-CN"/>
        </w:rPr>
        <w:t>2</w:t>
      </w:r>
      <w:r>
        <w:rPr>
          <w:rFonts w:hint="eastAsia"/>
        </w:rPr>
        <w:t xml:space="preserve"> </w:t>
      </w:r>
      <w:r>
        <w:rPr>
          <w:rFonts w:hint="eastAsia"/>
          <w:lang w:val="en-US" w:eastAsia="zh-CN"/>
        </w:rPr>
        <w:t>基础功能</w:t>
      </w:r>
    </w:p>
    <w:p>
      <w:pPr>
        <w:pStyle w:val="164"/>
        <w:snapToGrid w:val="0"/>
        <w:spacing w:line="312" w:lineRule="auto"/>
        <w:ind w:firstLine="420"/>
        <w:rPr>
          <w:rFonts w:hint="eastAsia"/>
        </w:rPr>
      </w:pPr>
      <w:r>
        <w:rPr>
          <w:rFonts w:hint="eastAsia"/>
        </w:rPr>
        <w:t>应具备身份核验、座位</w:t>
      </w:r>
      <w:r>
        <w:rPr>
          <w:rFonts w:hint="eastAsia"/>
          <w:lang w:val="en-US" w:eastAsia="zh-CN"/>
        </w:rPr>
        <w:t>预选</w:t>
      </w:r>
      <w:r>
        <w:rPr>
          <w:rFonts w:hint="eastAsia"/>
        </w:rPr>
        <w:t>、登机牌打印（含补打）、行李条打印、行李托运等功能。</w:t>
      </w:r>
    </w:p>
    <w:p>
      <w:pPr>
        <w:pStyle w:val="164"/>
        <w:snapToGrid w:val="0"/>
        <w:spacing w:line="312" w:lineRule="auto"/>
        <w:ind w:firstLine="420"/>
        <w:rPr>
          <w:rFonts w:hint="eastAsia"/>
          <w:lang w:val="en-US" w:eastAsia="zh-CN"/>
        </w:rPr>
      </w:pPr>
      <w:r>
        <w:rPr>
          <w:rFonts w:hint="eastAsia"/>
        </w:rPr>
        <w:t>5.2.</w:t>
      </w:r>
      <w:r>
        <w:rPr>
          <w:rFonts w:hint="eastAsia"/>
          <w:lang w:val="en-US" w:eastAsia="zh-CN"/>
        </w:rPr>
        <w:t>3</w:t>
      </w:r>
      <w:r>
        <w:rPr>
          <w:rFonts w:hint="eastAsia"/>
        </w:rPr>
        <w:t xml:space="preserve"> </w:t>
      </w:r>
      <w:r>
        <w:rPr>
          <w:rFonts w:hint="eastAsia"/>
          <w:lang w:val="en-US" w:eastAsia="zh-CN"/>
        </w:rPr>
        <w:t>附加功能</w:t>
      </w:r>
    </w:p>
    <w:p>
      <w:pPr>
        <w:pStyle w:val="164"/>
        <w:snapToGrid w:val="0"/>
        <w:spacing w:line="312" w:lineRule="auto"/>
        <w:ind w:firstLine="420"/>
        <w:rPr>
          <w:rFonts w:hint="eastAsia" w:eastAsia="宋体"/>
          <w:lang w:eastAsia="zh-CN"/>
        </w:rPr>
      </w:pPr>
      <w:r>
        <w:rPr>
          <w:rFonts w:hint="eastAsia"/>
          <w:lang w:val="en-US" w:eastAsia="zh-CN"/>
        </w:rPr>
        <w:t>1）</w:t>
      </w:r>
      <w:r>
        <w:rPr>
          <w:rFonts w:hint="eastAsia"/>
        </w:rPr>
        <w:t>宜具备逾重行李收费、行程单打印、延误</w:t>
      </w:r>
      <w:r>
        <w:rPr>
          <w:rFonts w:hint="eastAsia"/>
          <w:lang w:val="en-US" w:eastAsia="zh-CN"/>
        </w:rPr>
        <w:t>/取消</w:t>
      </w:r>
      <w:r>
        <w:rPr>
          <w:rFonts w:hint="eastAsia"/>
        </w:rPr>
        <w:t>证明打印</w:t>
      </w:r>
      <w:r>
        <w:rPr>
          <w:rFonts w:hint="eastAsia"/>
          <w:lang w:eastAsia="zh-CN"/>
        </w:rPr>
        <w:t>、</w:t>
      </w:r>
      <w:r>
        <w:rPr>
          <w:rFonts w:hint="eastAsia"/>
          <w:lang w:val="en-US" w:eastAsia="zh-CN"/>
        </w:rPr>
        <w:t>自助改签</w:t>
      </w:r>
      <w:r>
        <w:rPr>
          <w:rFonts w:hint="eastAsia"/>
        </w:rPr>
        <w:t>等功能</w:t>
      </w:r>
      <w:r>
        <w:rPr>
          <w:rFonts w:hint="eastAsia"/>
          <w:lang w:eastAsia="zh-CN"/>
        </w:rPr>
        <w:t>；</w:t>
      </w:r>
    </w:p>
    <w:p>
      <w:pPr>
        <w:pStyle w:val="164"/>
        <w:snapToGrid w:val="0"/>
        <w:spacing w:line="312" w:lineRule="auto"/>
        <w:ind w:firstLine="420"/>
        <w:rPr>
          <w:rFonts w:hint="eastAsia" w:eastAsia="宋体"/>
          <w:lang w:eastAsia="zh-CN"/>
        </w:rPr>
      </w:pPr>
      <w:r>
        <w:rPr>
          <w:rFonts w:hint="eastAsia"/>
          <w:lang w:val="en-US" w:eastAsia="zh-CN"/>
        </w:rPr>
        <w:t>2）</w:t>
      </w:r>
      <w:r>
        <w:rPr>
          <w:rFonts w:hint="eastAsia"/>
        </w:rPr>
        <w:t>宜具备行李系统入侵检测功能，防止旅客侵入行李检测区域，保证旅客安全及行李重量的准确性</w:t>
      </w:r>
      <w:r>
        <w:rPr>
          <w:rFonts w:hint="eastAsia"/>
          <w:lang w:eastAsia="zh-CN"/>
        </w:rPr>
        <w:t>；</w:t>
      </w:r>
    </w:p>
    <w:p>
      <w:pPr>
        <w:pStyle w:val="164"/>
        <w:snapToGrid w:val="0"/>
        <w:spacing w:line="312" w:lineRule="auto"/>
        <w:ind w:firstLine="420"/>
        <w:rPr>
          <w:rFonts w:hint="eastAsia" w:eastAsia="宋体"/>
          <w:lang w:eastAsia="zh-CN"/>
        </w:rPr>
      </w:pPr>
      <w:r>
        <w:rPr>
          <w:rFonts w:hint="eastAsia"/>
          <w:lang w:val="en-US" w:eastAsia="zh-CN"/>
        </w:rPr>
        <w:t>3）</w:t>
      </w:r>
      <w:r>
        <w:rPr>
          <w:rFonts w:hint="eastAsia"/>
        </w:rPr>
        <w:t>应加大无纸化出行的应用，宜推出电子行李托运回执单</w:t>
      </w:r>
      <w:r>
        <w:rPr>
          <w:rFonts w:hint="eastAsia"/>
          <w:lang w:eastAsia="zh-CN"/>
        </w:rPr>
        <w:t>；</w:t>
      </w:r>
    </w:p>
    <w:p>
      <w:pPr>
        <w:pStyle w:val="164"/>
        <w:snapToGrid w:val="0"/>
        <w:spacing w:line="312" w:lineRule="auto"/>
        <w:ind w:firstLine="420"/>
        <w:rPr>
          <w:rFonts w:hint="eastAsia" w:eastAsia="宋体"/>
          <w:lang w:eastAsia="zh-CN"/>
        </w:rPr>
      </w:pPr>
      <w:r>
        <w:rPr>
          <w:rFonts w:hint="eastAsia"/>
          <w:lang w:val="en-US" w:eastAsia="zh-CN"/>
        </w:rPr>
        <w:t>4）</w:t>
      </w:r>
      <w:r>
        <w:rPr>
          <w:rFonts w:hint="eastAsia"/>
        </w:rPr>
        <w:t>应积极推进设备的普适性，宜打破壁垒，实现跨航司通用自助值机；宜减少年龄等因素对适用自助设备的限制</w:t>
      </w:r>
      <w:r>
        <w:rPr>
          <w:rFonts w:hint="eastAsia"/>
          <w:lang w:eastAsia="zh-CN"/>
        </w:rPr>
        <w:t>；</w:t>
      </w:r>
    </w:p>
    <w:p>
      <w:pPr>
        <w:pStyle w:val="164"/>
        <w:snapToGrid w:val="0"/>
        <w:spacing w:line="312" w:lineRule="auto"/>
        <w:ind w:firstLine="420"/>
        <w:rPr>
          <w:rFonts w:hint="eastAsia" w:eastAsia="宋体"/>
          <w:lang w:val="en-US" w:eastAsia="zh-CN"/>
        </w:rPr>
      </w:pPr>
      <w:r>
        <w:rPr>
          <w:rFonts w:hint="eastAsia"/>
          <w:lang w:val="en-US" w:eastAsia="zh-CN"/>
        </w:rPr>
        <w:t>5）宜对旅客姓名的生僻字、错漏字进行识别并提示。</w:t>
      </w:r>
    </w:p>
    <w:p>
      <w:pPr>
        <w:pStyle w:val="164"/>
        <w:snapToGrid w:val="0"/>
        <w:spacing w:line="312" w:lineRule="auto"/>
        <w:ind w:firstLine="420"/>
        <w:rPr>
          <w:rFonts w:hint="eastAsia"/>
          <w:lang w:val="en-US" w:eastAsia="zh-CN"/>
        </w:rPr>
      </w:pPr>
      <w:r>
        <w:rPr>
          <w:rFonts w:hint="eastAsia"/>
        </w:rPr>
        <w:t>5.2.</w:t>
      </w:r>
      <w:r>
        <w:rPr>
          <w:rFonts w:hint="eastAsia"/>
          <w:lang w:val="en-US" w:eastAsia="zh-CN"/>
        </w:rPr>
        <w:t>4 紧急情况应对功能</w:t>
      </w:r>
    </w:p>
    <w:p>
      <w:pPr>
        <w:pStyle w:val="164"/>
        <w:snapToGrid w:val="0"/>
        <w:spacing w:line="312" w:lineRule="auto"/>
        <w:ind w:firstLine="420"/>
        <w:rPr>
          <w:rFonts w:hint="default"/>
          <w:lang w:val="en-US" w:eastAsia="zh-CN"/>
        </w:rPr>
      </w:pPr>
      <w:r>
        <w:rPr>
          <w:rFonts w:hint="eastAsia"/>
          <w:lang w:val="en-US" w:eastAsia="zh-CN"/>
        </w:rPr>
        <w:t>仅适用于自助行李托运行李设备：</w:t>
      </w:r>
    </w:p>
    <w:p>
      <w:pPr>
        <w:pStyle w:val="164"/>
        <w:snapToGrid w:val="0"/>
        <w:spacing w:line="312" w:lineRule="auto"/>
        <w:ind w:firstLine="420"/>
        <w:rPr>
          <w:rFonts w:hint="eastAsia" w:eastAsia="宋体"/>
          <w:lang w:eastAsia="zh-CN"/>
        </w:rPr>
      </w:pPr>
      <w:r>
        <w:rPr>
          <w:rFonts w:hint="eastAsia"/>
          <w:lang w:val="en-US" w:eastAsia="zh-CN"/>
        </w:rPr>
        <w:t>1）</w:t>
      </w:r>
      <w:r>
        <w:rPr>
          <w:rFonts w:hint="eastAsia"/>
        </w:rPr>
        <w:t>应</w:t>
      </w:r>
      <w:r>
        <w:rPr>
          <w:rFonts w:hint="eastAsia"/>
          <w:lang w:val="en-US" w:eastAsia="zh-CN"/>
        </w:rPr>
        <w:t>在</w:t>
      </w:r>
      <w:r>
        <w:rPr>
          <w:rFonts w:hint="eastAsia"/>
        </w:rPr>
        <w:t>明显且不易被儿童触碰的位置配备急停按钮，张贴紧急按钮提示，以便特殊情况下控制设备暂停运转</w:t>
      </w:r>
      <w:r>
        <w:rPr>
          <w:rFonts w:hint="eastAsia"/>
          <w:lang w:eastAsia="zh-CN"/>
        </w:rPr>
        <w:t>；</w:t>
      </w:r>
    </w:p>
    <w:p>
      <w:pPr>
        <w:pStyle w:val="164"/>
        <w:snapToGrid w:val="0"/>
        <w:spacing w:line="312" w:lineRule="auto"/>
        <w:ind w:firstLine="420"/>
        <w:rPr>
          <w:rFonts w:hint="eastAsia" w:eastAsia="宋体"/>
          <w:lang w:eastAsia="zh-CN"/>
        </w:rPr>
      </w:pPr>
      <w:r>
        <w:rPr>
          <w:rFonts w:hint="eastAsia"/>
          <w:lang w:val="en-US" w:eastAsia="zh-CN"/>
        </w:rPr>
        <w:t>2）宜在</w:t>
      </w:r>
      <w:r>
        <w:rPr>
          <w:rFonts w:hint="eastAsia"/>
        </w:rPr>
        <w:t>视频监控覆盖范围内设置隐蔽报警器</w:t>
      </w:r>
      <w:r>
        <w:rPr>
          <w:rFonts w:hint="eastAsia"/>
          <w:lang w:val="en-US" w:eastAsia="zh-CN"/>
        </w:rPr>
        <w:t>设施</w:t>
      </w:r>
      <w:r>
        <w:rPr>
          <w:rFonts w:hint="eastAsia"/>
          <w:lang w:eastAsia="zh-CN"/>
        </w:rPr>
        <w:t>；</w:t>
      </w:r>
    </w:p>
    <w:p>
      <w:pPr>
        <w:pStyle w:val="164"/>
        <w:snapToGrid w:val="0"/>
        <w:spacing w:line="312" w:lineRule="auto"/>
        <w:ind w:firstLine="420"/>
        <w:rPr>
          <w:rFonts w:hint="eastAsia" w:eastAsia="宋体"/>
          <w:lang w:eastAsia="zh-CN"/>
        </w:rPr>
      </w:pPr>
      <w:r>
        <w:rPr>
          <w:rFonts w:hint="eastAsia"/>
          <w:lang w:val="en-US" w:eastAsia="zh-CN"/>
        </w:rPr>
        <w:t>3）</w:t>
      </w:r>
      <w:r>
        <w:rPr>
          <w:rFonts w:hint="eastAsia"/>
        </w:rPr>
        <w:t>宜配备转人工</w:t>
      </w:r>
      <w:r>
        <w:rPr>
          <w:rFonts w:hint="eastAsia"/>
          <w:lang w:val="en-US" w:eastAsia="zh-CN"/>
        </w:rPr>
        <w:t>模式功能</w:t>
      </w:r>
      <w:r>
        <w:rPr>
          <w:rFonts w:hint="eastAsia"/>
        </w:rPr>
        <w:t>，包括但不限于重置、手动行李向前或者向后等操作</w:t>
      </w:r>
      <w:r>
        <w:rPr>
          <w:rFonts w:hint="eastAsia"/>
          <w:lang w:eastAsia="zh-CN"/>
        </w:rPr>
        <w:t>。</w:t>
      </w:r>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163" w:name="_Toc14503"/>
      <w:bookmarkStart w:id="164" w:name="_Toc13592"/>
      <w:bookmarkStart w:id="165" w:name="_Toc1055"/>
      <w:r>
        <w:rPr>
          <w:rFonts w:hint="eastAsia" w:ascii="黑体" w:hAnsi="黑体" w:eastAsia="黑体"/>
          <w:lang w:val="en-US" w:eastAsia="zh-CN"/>
        </w:rPr>
        <w:t>5.3操作</w:t>
      </w:r>
      <w:bookmarkEnd w:id="163"/>
      <w:bookmarkEnd w:id="164"/>
      <w:bookmarkEnd w:id="165"/>
    </w:p>
    <w:p>
      <w:pPr>
        <w:pStyle w:val="164"/>
        <w:snapToGrid w:val="0"/>
        <w:spacing w:line="312" w:lineRule="auto"/>
        <w:ind w:firstLine="420"/>
        <w:rPr>
          <w:rFonts w:hint="eastAsia"/>
        </w:rPr>
      </w:pPr>
      <w:r>
        <w:rPr>
          <w:rFonts w:hint="eastAsia"/>
        </w:rPr>
        <w:t>5.3.1 应设置中、英双语言版本操作界面；宜根据机场地理位置、航线设置增设其他语言版本操作界面。</w:t>
      </w:r>
    </w:p>
    <w:p>
      <w:pPr>
        <w:pStyle w:val="164"/>
        <w:snapToGrid w:val="0"/>
        <w:spacing w:line="312" w:lineRule="auto"/>
        <w:ind w:firstLine="420"/>
        <w:rPr>
          <w:rFonts w:hint="eastAsia"/>
        </w:rPr>
      </w:pPr>
      <w:r>
        <w:rPr>
          <w:rFonts w:hint="eastAsia"/>
        </w:rPr>
        <w:t>5.3.2 操作界面应简洁明了，操作提示应通俗易懂，宜同时配备语音、图片或视频提示</w:t>
      </w:r>
      <w:r>
        <w:rPr>
          <w:rFonts w:hint="eastAsia"/>
          <w:lang w:eastAsia="zh-CN"/>
        </w:rPr>
        <w:t>，提示内容包括</w:t>
      </w:r>
      <w:r>
        <w:rPr>
          <w:rFonts w:hint="eastAsia"/>
          <w:lang w:val="en-US" w:eastAsia="zh-CN"/>
        </w:rPr>
        <w:t>但不限于</w:t>
      </w:r>
      <w:r>
        <w:rPr>
          <w:rFonts w:hint="eastAsia"/>
          <w:lang w:eastAsia="zh-CN"/>
        </w:rPr>
        <w:t>:</w:t>
      </w:r>
    </w:p>
    <w:p>
      <w:pPr>
        <w:pStyle w:val="164"/>
        <w:snapToGrid w:val="0"/>
        <w:spacing w:line="312" w:lineRule="auto"/>
        <w:ind w:firstLine="420"/>
        <w:rPr>
          <w:rFonts w:hint="eastAsia"/>
        </w:rPr>
      </w:pPr>
      <w:r>
        <w:rPr>
          <w:rFonts w:hint="eastAsia"/>
        </w:rPr>
        <w:t>1）值机、托运办理前，应有</w:t>
      </w:r>
      <w:r>
        <w:rPr>
          <w:rFonts w:hint="eastAsia"/>
          <w:lang w:val="en-US" w:eastAsia="zh-CN"/>
        </w:rPr>
        <w:t>贵重物品、</w:t>
      </w:r>
      <w:r>
        <w:rPr>
          <w:rFonts w:hint="eastAsia"/>
        </w:rPr>
        <w:t>禁止、限制携带、托运物品提示；</w:t>
      </w:r>
    </w:p>
    <w:p>
      <w:pPr>
        <w:pStyle w:val="164"/>
        <w:snapToGrid w:val="0"/>
        <w:spacing w:line="312" w:lineRule="auto"/>
        <w:ind w:firstLine="420"/>
        <w:rPr>
          <w:rFonts w:hint="eastAsia"/>
        </w:rPr>
      </w:pPr>
      <w:r>
        <w:rPr>
          <w:rFonts w:hint="eastAsia"/>
        </w:rPr>
        <w:t>2）识别身份证件后，应有旅客信息提示（包含姓名、航班号、航程等）；</w:t>
      </w:r>
    </w:p>
    <w:p>
      <w:pPr>
        <w:pStyle w:val="164"/>
        <w:snapToGrid w:val="0"/>
        <w:spacing w:line="312" w:lineRule="auto"/>
        <w:ind w:firstLine="420"/>
        <w:rPr>
          <w:rFonts w:hint="eastAsia"/>
        </w:rPr>
      </w:pPr>
      <w:r>
        <w:rPr>
          <w:rFonts w:hint="eastAsia"/>
        </w:rPr>
        <w:t>3）座位选定后，应有座位号提示；</w:t>
      </w:r>
    </w:p>
    <w:p>
      <w:pPr>
        <w:pStyle w:val="164"/>
        <w:snapToGrid w:val="0"/>
        <w:spacing w:line="312" w:lineRule="auto"/>
        <w:ind w:firstLine="420"/>
        <w:rPr>
          <w:rFonts w:hint="eastAsia"/>
        </w:rPr>
      </w:pPr>
      <w:r>
        <w:rPr>
          <w:rFonts w:hint="eastAsia"/>
        </w:rPr>
        <w:t>4）托运行李时，应有行李打包、托运要求提示；</w:t>
      </w:r>
    </w:p>
    <w:p>
      <w:pPr>
        <w:pStyle w:val="164"/>
        <w:snapToGrid w:val="0"/>
        <w:spacing w:line="312" w:lineRule="auto"/>
        <w:ind w:firstLine="420"/>
        <w:rPr>
          <w:rFonts w:hint="eastAsia"/>
        </w:rPr>
      </w:pPr>
      <w:r>
        <w:rPr>
          <w:rFonts w:hint="eastAsia"/>
        </w:rPr>
        <w:t>5）行李托运称重后，应有行李件数、重量、免费托运行李额度以及剩余行李额度提示；</w:t>
      </w:r>
    </w:p>
    <w:p>
      <w:pPr>
        <w:pStyle w:val="164"/>
        <w:snapToGrid w:val="0"/>
        <w:spacing w:line="312" w:lineRule="auto"/>
        <w:ind w:firstLine="420"/>
        <w:rPr>
          <w:rFonts w:hint="eastAsia"/>
        </w:rPr>
      </w:pPr>
      <w:r>
        <w:rPr>
          <w:rFonts w:hint="eastAsia"/>
        </w:rPr>
        <w:t>6）行李安检，根据行李安检判读模式给予相应的提示，如为托运后立即判读模式，应有等待安检、安检正常领取行李票回执或安检异常后续处置提示；</w:t>
      </w:r>
    </w:p>
    <w:p>
      <w:pPr>
        <w:pStyle w:val="164"/>
        <w:snapToGrid w:val="0"/>
        <w:spacing w:line="312" w:lineRule="auto"/>
        <w:ind w:firstLine="420"/>
        <w:rPr>
          <w:rFonts w:hint="eastAsia"/>
        </w:rPr>
      </w:pPr>
      <w:r>
        <w:rPr>
          <w:rFonts w:hint="eastAsia"/>
        </w:rPr>
        <w:t>7）值机或托运手续办理完成后，应有证件取回提示。</w:t>
      </w:r>
    </w:p>
    <w:p>
      <w:pPr>
        <w:pStyle w:val="164"/>
        <w:snapToGrid w:val="0"/>
        <w:spacing w:line="312" w:lineRule="auto"/>
        <w:ind w:firstLine="420"/>
        <w:rPr>
          <w:rFonts w:hint="eastAsia"/>
        </w:rPr>
      </w:pPr>
      <w:r>
        <w:rPr>
          <w:rFonts w:hint="eastAsia"/>
        </w:rPr>
        <w:t>5.3.3 操作系统反应灵敏，简单易操作，自助值机总步骤宜不超过5步，自助</w:t>
      </w:r>
      <w:r>
        <w:rPr>
          <w:rFonts w:hint="eastAsia"/>
          <w:lang w:val="en-US" w:eastAsia="zh-CN"/>
        </w:rPr>
        <w:t>行李</w:t>
      </w:r>
      <w:r>
        <w:rPr>
          <w:rFonts w:hint="eastAsia"/>
        </w:rPr>
        <w:t>托运总步骤宜不超过8步。</w:t>
      </w:r>
    </w:p>
    <w:p>
      <w:pPr>
        <w:pStyle w:val="164"/>
        <w:snapToGrid w:val="0"/>
        <w:spacing w:line="312" w:lineRule="auto"/>
        <w:ind w:firstLine="420"/>
        <w:rPr>
          <w:rFonts w:hint="eastAsia"/>
        </w:rPr>
      </w:pPr>
      <w:r>
        <w:rPr>
          <w:rFonts w:hint="eastAsia"/>
        </w:rPr>
        <w:t>5.3.4 当旅客通过自助设备办理值机或托运</w:t>
      </w:r>
      <w:r>
        <w:rPr>
          <w:rFonts w:hint="eastAsia"/>
          <w:lang w:val="en-US" w:eastAsia="zh-CN"/>
        </w:rPr>
        <w:t>行李</w:t>
      </w:r>
      <w:r>
        <w:rPr>
          <w:rFonts w:hint="eastAsia"/>
        </w:rPr>
        <w:t>失败时，应在屏幕提示旅客下一步解决方法。</w:t>
      </w:r>
    </w:p>
    <w:p>
      <w:pPr>
        <w:pStyle w:val="170"/>
        <w:snapToGrid w:val="0"/>
        <w:spacing w:before="312" w:after="312" w:line="312" w:lineRule="auto"/>
      </w:pPr>
      <w:bookmarkStart w:id="166" w:name="_Toc140612863"/>
      <w:bookmarkEnd w:id="166"/>
      <w:bookmarkStart w:id="167" w:name="_Toc140613499"/>
      <w:bookmarkEnd w:id="167"/>
      <w:bookmarkStart w:id="168" w:name="_Toc140646903"/>
      <w:bookmarkEnd w:id="168"/>
      <w:bookmarkStart w:id="169" w:name="_Toc140647753"/>
      <w:bookmarkEnd w:id="169"/>
      <w:bookmarkStart w:id="170" w:name="_Toc15331"/>
      <w:bookmarkStart w:id="171" w:name="_Toc5223"/>
      <w:bookmarkStart w:id="172" w:name="_Toc24971"/>
      <w:bookmarkStart w:id="173" w:name="_Toc6378"/>
      <w:bookmarkStart w:id="174" w:name="_Toc21485"/>
      <w:bookmarkStart w:id="175" w:name="_Toc26389"/>
      <w:bookmarkStart w:id="176" w:name="_Toc30005"/>
      <w:r>
        <w:rPr>
          <w:rFonts w:hint="eastAsia"/>
          <w:lang w:val="en-US" w:eastAsia="zh-CN"/>
        </w:rPr>
        <w:t>布局及环境</w:t>
      </w:r>
      <w:bookmarkEnd w:id="170"/>
      <w:bookmarkEnd w:id="171"/>
      <w:bookmarkEnd w:id="172"/>
      <w:bookmarkEnd w:id="173"/>
      <w:bookmarkEnd w:id="174"/>
      <w:bookmarkEnd w:id="175"/>
      <w:bookmarkEnd w:id="176"/>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177" w:name="_Toc18047"/>
      <w:bookmarkStart w:id="178" w:name="_Toc16412"/>
      <w:bookmarkStart w:id="179" w:name="_Toc15784"/>
      <w:r>
        <w:rPr>
          <w:rFonts w:hint="eastAsia" w:ascii="黑体" w:hAnsi="黑体" w:eastAsia="黑体"/>
          <w:lang w:val="en-US" w:eastAsia="zh-CN"/>
        </w:rPr>
        <w:t>6.1布局与摆放</w:t>
      </w:r>
      <w:bookmarkEnd w:id="177"/>
      <w:bookmarkEnd w:id="178"/>
      <w:bookmarkEnd w:id="179"/>
    </w:p>
    <w:p>
      <w:pPr>
        <w:pStyle w:val="164"/>
        <w:snapToGrid w:val="0"/>
        <w:spacing w:line="312" w:lineRule="auto"/>
        <w:ind w:firstLine="420"/>
        <w:rPr>
          <w:rFonts w:hint="eastAsia"/>
        </w:rPr>
      </w:pPr>
      <w:r>
        <w:rPr>
          <w:rFonts w:hint="eastAsia"/>
        </w:rPr>
        <w:t>6.1.1 应根据旅客流量、动线方向、航站楼功能区统筹规划自助值机及托运设备的分布位置，形成整体布局方案。</w:t>
      </w:r>
    </w:p>
    <w:p>
      <w:pPr>
        <w:pStyle w:val="164"/>
        <w:snapToGrid w:val="0"/>
        <w:spacing w:line="312" w:lineRule="auto"/>
        <w:ind w:firstLine="420"/>
        <w:rPr>
          <w:rFonts w:hint="eastAsia"/>
        </w:rPr>
      </w:pPr>
      <w:r>
        <w:rPr>
          <w:rFonts w:hint="eastAsia"/>
        </w:rPr>
        <w:t>6.1.2 宜在旅客主动线换乘中心、值机区域、中转厅、城市航站楼等区域设置自助设备。</w:t>
      </w:r>
    </w:p>
    <w:p>
      <w:pPr>
        <w:pStyle w:val="164"/>
        <w:snapToGrid w:val="0"/>
        <w:spacing w:line="312" w:lineRule="auto"/>
        <w:ind w:firstLine="420"/>
        <w:rPr>
          <w:rFonts w:hint="eastAsia"/>
        </w:rPr>
      </w:pPr>
      <w:r>
        <w:rPr>
          <w:rFonts w:hint="eastAsia"/>
        </w:rPr>
        <w:t>6.1.3 自助值机设备宜放置于人工值机岛前端的区域，便于旅客优先接触使用。</w:t>
      </w:r>
    </w:p>
    <w:p>
      <w:pPr>
        <w:pStyle w:val="164"/>
        <w:snapToGrid w:val="0"/>
        <w:spacing w:line="312" w:lineRule="auto"/>
        <w:ind w:firstLine="420"/>
        <w:rPr>
          <w:rFonts w:hint="eastAsia"/>
        </w:rPr>
      </w:pPr>
      <w:r>
        <w:rPr>
          <w:rFonts w:hint="eastAsia"/>
        </w:rPr>
        <w:t>6.1.4 自助托运设备宜与人工值机柜台相近排列，方便引导旅客使用自助设备。</w:t>
      </w:r>
    </w:p>
    <w:p>
      <w:pPr>
        <w:pStyle w:val="164"/>
        <w:snapToGrid w:val="0"/>
        <w:spacing w:line="312" w:lineRule="auto"/>
        <w:ind w:firstLine="420"/>
        <w:rPr>
          <w:rFonts w:hint="eastAsia"/>
        </w:rPr>
      </w:pPr>
      <w:r>
        <w:rPr>
          <w:rFonts w:hint="eastAsia"/>
        </w:rPr>
        <w:t>6.1.5 宜在自助设备就近位置设置人工值机辅助柜台，以便自助办理受限的旅客更快捷的办理乘机手续。</w:t>
      </w:r>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180" w:name="_Toc11174"/>
      <w:bookmarkStart w:id="181" w:name="_Toc23252"/>
      <w:bookmarkStart w:id="182" w:name="_Toc28448"/>
      <w:r>
        <w:rPr>
          <w:rFonts w:hint="eastAsia" w:ascii="黑体" w:hAnsi="黑体" w:eastAsia="黑体"/>
          <w:lang w:val="en-US" w:eastAsia="zh-CN"/>
        </w:rPr>
        <w:t>6.2环境与秩序</w:t>
      </w:r>
      <w:bookmarkEnd w:id="180"/>
      <w:bookmarkEnd w:id="181"/>
      <w:bookmarkEnd w:id="182"/>
    </w:p>
    <w:p>
      <w:pPr>
        <w:pStyle w:val="164"/>
        <w:snapToGrid w:val="0"/>
        <w:spacing w:line="312" w:lineRule="auto"/>
        <w:ind w:firstLine="420"/>
        <w:rPr>
          <w:rFonts w:hint="eastAsia"/>
        </w:rPr>
      </w:pPr>
      <w:r>
        <w:rPr>
          <w:rFonts w:hint="eastAsia"/>
        </w:rPr>
        <w:t>6.2.1 自助设备放置区应空间通透、不拥挤，温度、湿度及灯光适宜，无特殊气味，与周围环境相协调。</w:t>
      </w:r>
    </w:p>
    <w:p>
      <w:pPr>
        <w:pStyle w:val="164"/>
        <w:snapToGrid w:val="0"/>
        <w:spacing w:line="312" w:lineRule="auto"/>
        <w:ind w:firstLine="420"/>
        <w:rPr>
          <w:rFonts w:hint="eastAsia"/>
        </w:rPr>
      </w:pPr>
      <w:r>
        <w:rPr>
          <w:rFonts w:hint="eastAsia"/>
        </w:rPr>
        <w:t>6.2.2 设备应整齐、规律、集中摆放，设备之间应留出足够的空间，方便旅客操作；禁止阻挡旅客动线通道。</w:t>
      </w:r>
    </w:p>
    <w:p>
      <w:pPr>
        <w:pStyle w:val="164"/>
        <w:snapToGrid w:val="0"/>
        <w:spacing w:line="312" w:lineRule="auto"/>
        <w:ind w:firstLine="420"/>
        <w:rPr>
          <w:rFonts w:hint="eastAsia"/>
        </w:rPr>
      </w:pPr>
      <w:r>
        <w:rPr>
          <w:rFonts w:hint="eastAsia"/>
        </w:rPr>
        <w:t>6.2.3 应安排专人在自助设备区进行分流、引导，防止旅客聚集，维持现场秩序。</w:t>
      </w:r>
    </w:p>
    <w:p>
      <w:pPr>
        <w:pStyle w:val="164"/>
        <w:snapToGrid w:val="0"/>
        <w:spacing w:line="312" w:lineRule="auto"/>
        <w:ind w:firstLine="420"/>
        <w:rPr>
          <w:rFonts w:hint="eastAsia"/>
        </w:rPr>
      </w:pPr>
      <w:r>
        <w:rPr>
          <w:rFonts w:hint="eastAsia"/>
        </w:rPr>
        <w:t>6.2.4 应通过隔离带、地贴等方式规划排队区域，引导旅客有序排队，隔离带、地贴风格应与航站楼整体环境统一。</w:t>
      </w:r>
    </w:p>
    <w:p>
      <w:pPr>
        <w:pStyle w:val="164"/>
        <w:snapToGrid w:val="0"/>
        <w:spacing w:line="312" w:lineRule="auto"/>
        <w:ind w:firstLine="420"/>
        <w:rPr>
          <w:rFonts w:hint="eastAsia"/>
        </w:rPr>
      </w:pPr>
      <w:r>
        <w:rPr>
          <w:rFonts w:hint="eastAsia"/>
          <w:lang w:val="en-US" w:eastAsia="zh-CN"/>
        </w:rPr>
        <w:t>6.2</w:t>
      </w:r>
      <w:r>
        <w:rPr>
          <w:rFonts w:hint="eastAsia"/>
        </w:rPr>
        <w:t>.5 设备外观保持完好整洁，无灰尘、污渍，周围环境及台面干净卫生、无杂物堆放</w:t>
      </w:r>
      <w:r>
        <w:rPr>
          <w:rFonts w:hint="eastAsia"/>
          <w:lang w:eastAsia="zh-CN"/>
        </w:rPr>
        <w:t>；</w:t>
      </w:r>
      <w:r>
        <w:rPr>
          <w:rFonts w:hint="eastAsia"/>
        </w:rPr>
        <w:t>应定期对自助服务区和相关设备设施进行消毒。</w:t>
      </w:r>
    </w:p>
    <w:p>
      <w:pPr>
        <w:pStyle w:val="170"/>
        <w:snapToGrid w:val="0"/>
        <w:spacing w:before="312" w:after="312" w:line="312" w:lineRule="auto"/>
      </w:pPr>
      <w:bookmarkStart w:id="183" w:name="_Toc140647763"/>
      <w:bookmarkEnd w:id="183"/>
      <w:bookmarkStart w:id="184" w:name="_Toc140646912"/>
      <w:bookmarkEnd w:id="184"/>
      <w:bookmarkStart w:id="185" w:name="_Toc140612869"/>
      <w:bookmarkEnd w:id="185"/>
      <w:bookmarkStart w:id="186" w:name="_Toc140613506"/>
      <w:bookmarkEnd w:id="186"/>
      <w:bookmarkStart w:id="187" w:name="_Toc140647764"/>
      <w:bookmarkEnd w:id="187"/>
      <w:bookmarkStart w:id="188" w:name="_Toc140647761"/>
      <w:bookmarkEnd w:id="188"/>
      <w:bookmarkStart w:id="189" w:name="_Toc140612871"/>
      <w:bookmarkEnd w:id="189"/>
      <w:bookmarkStart w:id="190" w:name="_Toc140612874"/>
      <w:bookmarkEnd w:id="190"/>
      <w:bookmarkStart w:id="191" w:name="_Toc140647762"/>
      <w:bookmarkEnd w:id="191"/>
      <w:bookmarkStart w:id="192" w:name="_Toc140646913"/>
      <w:bookmarkEnd w:id="192"/>
      <w:bookmarkStart w:id="193" w:name="_Toc140612872"/>
      <w:bookmarkEnd w:id="193"/>
      <w:bookmarkStart w:id="194" w:name="_Toc140613508"/>
      <w:bookmarkEnd w:id="194"/>
      <w:bookmarkStart w:id="195" w:name="_Toc140613507"/>
      <w:bookmarkEnd w:id="195"/>
      <w:bookmarkStart w:id="196" w:name="_Toc140612873"/>
      <w:bookmarkEnd w:id="196"/>
      <w:bookmarkStart w:id="197" w:name="_Toc140613510"/>
      <w:bookmarkEnd w:id="197"/>
      <w:bookmarkStart w:id="198" w:name="_Toc140647760"/>
      <w:bookmarkEnd w:id="198"/>
      <w:bookmarkStart w:id="199" w:name="_Toc140646914"/>
      <w:bookmarkEnd w:id="199"/>
      <w:bookmarkStart w:id="200" w:name="_Toc140613505"/>
      <w:bookmarkEnd w:id="200"/>
      <w:bookmarkStart w:id="201" w:name="_Toc140613509"/>
      <w:bookmarkEnd w:id="201"/>
      <w:bookmarkStart w:id="202" w:name="_Toc140646910"/>
      <w:bookmarkEnd w:id="202"/>
      <w:bookmarkStart w:id="203" w:name="_Toc140647759"/>
      <w:bookmarkEnd w:id="203"/>
      <w:bookmarkStart w:id="204" w:name="_Toc140646909"/>
      <w:bookmarkEnd w:id="204"/>
      <w:bookmarkStart w:id="205" w:name="_Toc140612870"/>
      <w:bookmarkEnd w:id="205"/>
      <w:bookmarkStart w:id="206" w:name="_Toc140646911"/>
      <w:bookmarkEnd w:id="206"/>
      <w:bookmarkStart w:id="207" w:name="_Toc11423"/>
      <w:bookmarkStart w:id="208" w:name="_Toc3648"/>
      <w:bookmarkStart w:id="209" w:name="_Toc23856"/>
      <w:bookmarkStart w:id="210" w:name="_Toc24222"/>
      <w:bookmarkStart w:id="211" w:name="_Toc14250"/>
      <w:bookmarkStart w:id="212" w:name="_Toc3385"/>
      <w:bookmarkStart w:id="213" w:name="_Toc386"/>
      <w:r>
        <w:rPr>
          <w:rFonts w:hint="eastAsia"/>
          <w:lang w:val="en-US" w:eastAsia="zh-CN"/>
        </w:rPr>
        <w:t>辅助服务</w:t>
      </w:r>
      <w:bookmarkEnd w:id="207"/>
      <w:bookmarkEnd w:id="208"/>
      <w:bookmarkEnd w:id="209"/>
      <w:bookmarkEnd w:id="210"/>
      <w:bookmarkEnd w:id="211"/>
      <w:bookmarkEnd w:id="212"/>
      <w:bookmarkEnd w:id="213"/>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214" w:name="_Toc6722"/>
      <w:bookmarkStart w:id="215" w:name="_Toc22389"/>
      <w:bookmarkStart w:id="216" w:name="_Toc5574"/>
      <w:r>
        <w:rPr>
          <w:rFonts w:hint="eastAsia" w:ascii="黑体" w:hAnsi="黑体" w:eastAsia="黑体"/>
          <w:lang w:val="en-US" w:eastAsia="zh-CN"/>
        </w:rPr>
        <w:t>7.1 信息提示</w:t>
      </w:r>
      <w:bookmarkEnd w:id="214"/>
      <w:bookmarkEnd w:id="215"/>
      <w:bookmarkEnd w:id="216"/>
    </w:p>
    <w:p>
      <w:pPr>
        <w:pStyle w:val="164"/>
        <w:snapToGrid w:val="0"/>
        <w:spacing w:line="312" w:lineRule="auto"/>
        <w:ind w:firstLine="420"/>
        <w:rPr>
          <w:rFonts w:hint="eastAsia"/>
        </w:rPr>
      </w:pPr>
      <w:r>
        <w:rPr>
          <w:rFonts w:hint="eastAsia"/>
        </w:rPr>
        <w:t>7.1.1 应通过机场官网、公众号或旅客服务指南等渠道明确自助值机、</w:t>
      </w:r>
      <w:r>
        <w:rPr>
          <w:rFonts w:hint="eastAsia"/>
          <w:lang w:val="en-US" w:eastAsia="zh-CN"/>
        </w:rPr>
        <w:t>自主行李</w:t>
      </w:r>
      <w:r>
        <w:rPr>
          <w:rFonts w:hint="eastAsia"/>
        </w:rPr>
        <w:t>托运位置。</w:t>
      </w:r>
    </w:p>
    <w:p>
      <w:pPr>
        <w:pStyle w:val="164"/>
        <w:snapToGrid w:val="0"/>
        <w:spacing w:line="312" w:lineRule="auto"/>
        <w:ind w:firstLine="420"/>
        <w:rPr>
          <w:rFonts w:hint="eastAsia"/>
        </w:rPr>
      </w:pPr>
      <w:r>
        <w:rPr>
          <w:rFonts w:hint="eastAsia"/>
        </w:rPr>
        <w:t>7.1.2 旅客购买客票后，</w:t>
      </w:r>
      <w:r>
        <w:rPr>
          <w:rFonts w:hint="eastAsia"/>
          <w:lang w:val="en-US" w:eastAsia="zh-CN"/>
        </w:rPr>
        <w:t>宜</w:t>
      </w:r>
      <w:r>
        <w:rPr>
          <w:rFonts w:hint="eastAsia"/>
        </w:rPr>
        <w:t>通过第三方平台将引导使用网上值机的信息、可办理自助服务的位置信息与其他提示信息同步发送旅客。</w:t>
      </w:r>
    </w:p>
    <w:p>
      <w:pPr>
        <w:pStyle w:val="164"/>
        <w:snapToGrid w:val="0"/>
        <w:spacing w:line="312" w:lineRule="auto"/>
        <w:ind w:firstLine="420"/>
        <w:rPr>
          <w:rFonts w:hint="eastAsia"/>
        </w:rPr>
      </w:pPr>
      <w:r>
        <w:rPr>
          <w:rFonts w:hint="eastAsia"/>
        </w:rPr>
        <w:t>7.1.3 应在旅客主流程动线设置自助办理引导、提示标识，并将标识设计统一纳入航站楼区域标志标识系统</w:t>
      </w:r>
      <w:r>
        <w:rPr>
          <w:rFonts w:hint="eastAsia"/>
          <w:lang w:eastAsia="zh-CN"/>
        </w:rPr>
        <w:t>，</w:t>
      </w:r>
      <w:r>
        <w:rPr>
          <w:rFonts w:hint="eastAsia"/>
          <w:lang w:val="en-US" w:eastAsia="zh-CN"/>
        </w:rPr>
        <w:t>符合《民用机场公共信息标识系统设置规范》（MH/T 5059-2021）相关要求</w:t>
      </w:r>
      <w:r>
        <w:rPr>
          <w:rFonts w:hint="eastAsia"/>
        </w:rPr>
        <w:t>。</w:t>
      </w:r>
    </w:p>
    <w:p>
      <w:pPr>
        <w:pStyle w:val="164"/>
        <w:snapToGrid w:val="0"/>
        <w:spacing w:line="312" w:lineRule="auto"/>
        <w:ind w:firstLine="420"/>
        <w:rPr>
          <w:rFonts w:hint="eastAsia"/>
        </w:rPr>
      </w:pPr>
      <w:r>
        <w:rPr>
          <w:rFonts w:hint="eastAsia"/>
        </w:rPr>
        <w:t>7.1.4 应在自助设备区明显位置设置以下提示，方便旅客在排队前获取相关信息，提示内容应简洁易懂、突出重点。</w:t>
      </w:r>
    </w:p>
    <w:p>
      <w:pPr>
        <w:pStyle w:val="164"/>
        <w:snapToGrid w:val="0"/>
        <w:spacing w:line="312" w:lineRule="auto"/>
        <w:ind w:firstLine="420"/>
        <w:rPr>
          <w:rFonts w:hint="eastAsia"/>
        </w:rPr>
      </w:pPr>
      <w:r>
        <w:rPr>
          <w:rFonts w:hint="eastAsia"/>
        </w:rPr>
        <w:t>1）设备不适用范围提示，包括不适用航司客票、旅客群体及其他不适用情况；</w:t>
      </w:r>
    </w:p>
    <w:p>
      <w:pPr>
        <w:pStyle w:val="164"/>
        <w:snapToGrid w:val="0"/>
        <w:spacing w:line="312" w:lineRule="auto"/>
        <w:ind w:firstLine="420"/>
        <w:rPr>
          <w:rFonts w:hint="eastAsia"/>
        </w:rPr>
      </w:pPr>
      <w:r>
        <w:rPr>
          <w:rFonts w:hint="eastAsia"/>
        </w:rPr>
        <w:t>2）时间提示，包括办理乘机手续开始时间、截止时间等；</w:t>
      </w:r>
    </w:p>
    <w:p>
      <w:pPr>
        <w:pStyle w:val="164"/>
        <w:snapToGrid w:val="0"/>
        <w:spacing w:line="312" w:lineRule="auto"/>
        <w:ind w:firstLine="420"/>
        <w:rPr>
          <w:rFonts w:hint="eastAsia" w:eastAsia="宋体"/>
          <w:lang w:eastAsia="zh-CN"/>
        </w:rPr>
      </w:pPr>
      <w:r>
        <w:rPr>
          <w:rFonts w:hint="eastAsia"/>
        </w:rPr>
        <w:t>3）危险品公告，包括但不限于携带锂电池乘机规定，禁止或限制托运、随身携带物品的相关规定等</w:t>
      </w:r>
      <w:r>
        <w:rPr>
          <w:rFonts w:hint="eastAsia"/>
          <w:lang w:eastAsia="zh-CN"/>
        </w:rPr>
        <w:t>；</w:t>
      </w:r>
    </w:p>
    <w:p>
      <w:pPr>
        <w:pStyle w:val="164"/>
        <w:snapToGrid w:val="0"/>
        <w:spacing w:line="312" w:lineRule="auto"/>
        <w:ind w:firstLine="420"/>
        <w:rPr>
          <w:rFonts w:hint="eastAsia" w:eastAsia="宋体"/>
          <w:lang w:eastAsia="zh-CN"/>
        </w:rPr>
      </w:pPr>
      <w:r>
        <w:rPr>
          <w:rFonts w:hint="eastAsia"/>
        </w:rPr>
        <w:t>4）行李规定，包括可随身携带、托运行李尺寸、件数，托运行李包装要求等</w:t>
      </w:r>
      <w:r>
        <w:rPr>
          <w:rFonts w:hint="eastAsia"/>
          <w:lang w:eastAsia="zh-CN"/>
        </w:rPr>
        <w:t>；</w:t>
      </w:r>
    </w:p>
    <w:p>
      <w:pPr>
        <w:pStyle w:val="164"/>
        <w:snapToGrid w:val="0"/>
        <w:spacing w:line="312" w:lineRule="auto"/>
        <w:ind w:firstLine="420"/>
        <w:rPr>
          <w:rFonts w:hint="default" w:eastAsia="宋体"/>
          <w:lang w:val="en-US" w:eastAsia="zh-CN"/>
        </w:rPr>
      </w:pPr>
      <w:r>
        <w:rPr>
          <w:rFonts w:hint="eastAsia"/>
          <w:lang w:val="en-US" w:eastAsia="zh-CN"/>
        </w:rPr>
        <w:t>5）机场基于管理需求的其他提示信息。</w:t>
      </w:r>
    </w:p>
    <w:p>
      <w:pPr>
        <w:pStyle w:val="164"/>
        <w:snapToGrid w:val="0"/>
        <w:spacing w:line="312" w:lineRule="auto"/>
        <w:ind w:firstLine="420"/>
        <w:rPr>
          <w:rFonts w:hint="eastAsia"/>
        </w:rPr>
      </w:pPr>
      <w:r>
        <w:rPr>
          <w:rFonts w:hint="eastAsia"/>
        </w:rPr>
        <w:t>7.1.5 身份证、护照等证件扫描位置，登机牌、行李条、行程单或相关回执出口位置，行李放置区域应有明显的文字提示。</w:t>
      </w:r>
    </w:p>
    <w:p>
      <w:pPr>
        <w:pStyle w:val="164"/>
        <w:snapToGrid w:val="0"/>
        <w:spacing w:line="312" w:lineRule="auto"/>
        <w:ind w:firstLine="420"/>
        <w:rPr>
          <w:rFonts w:hint="eastAsia"/>
        </w:rPr>
      </w:pPr>
      <w:r>
        <w:rPr>
          <w:rFonts w:hint="eastAsia"/>
        </w:rPr>
        <w:t>7.1.6 应在自助托运设备操作屏幕或柜台上方屏幕提供自助行李交运操作说明，步骤详细、准确，宜为图片或演示视频形式。</w:t>
      </w:r>
    </w:p>
    <w:p>
      <w:pPr>
        <w:pStyle w:val="164"/>
        <w:snapToGrid w:val="0"/>
        <w:spacing w:line="312" w:lineRule="auto"/>
        <w:ind w:firstLine="420"/>
        <w:rPr>
          <w:rFonts w:hint="eastAsia"/>
        </w:rPr>
      </w:pPr>
      <w:r>
        <w:rPr>
          <w:rFonts w:hint="eastAsia"/>
          <w:lang w:val="en-US" w:eastAsia="zh-CN"/>
        </w:rPr>
        <w:t xml:space="preserve">7.1.7 </w:t>
      </w:r>
      <w:r>
        <w:rPr>
          <w:rFonts w:hint="eastAsia"/>
        </w:rPr>
        <w:t>设备故障后或关闭后应在设备明显位置有相关提示。</w:t>
      </w:r>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217" w:name="_Toc8237"/>
      <w:bookmarkStart w:id="218" w:name="_Toc29651"/>
      <w:bookmarkStart w:id="219" w:name="_Toc172"/>
      <w:r>
        <w:rPr>
          <w:rFonts w:hint="eastAsia" w:ascii="黑体" w:hAnsi="黑体" w:eastAsia="黑体"/>
          <w:lang w:val="en-US" w:eastAsia="zh-CN"/>
        </w:rPr>
        <w:t>7.2 辅助设施</w:t>
      </w:r>
      <w:bookmarkEnd w:id="217"/>
      <w:bookmarkEnd w:id="218"/>
      <w:bookmarkEnd w:id="219"/>
    </w:p>
    <w:p>
      <w:pPr>
        <w:pStyle w:val="133"/>
        <w:framePr w:hSpace="0" w:vSpace="0" w:wrap="auto" w:vAnchor="margin" w:hAnchor="text" w:xAlign="left" w:yAlign="inline"/>
        <w:snapToGrid w:val="0"/>
        <w:spacing w:line="312" w:lineRule="auto"/>
        <w:ind w:firstLine="420" w:firstLineChars="200"/>
        <w:rPr>
          <w:rFonts w:hint="eastAsia" w:ascii="宋体" w:hAnsi="宋体" w:eastAsia="宋体" w:cs="宋体"/>
        </w:rPr>
      </w:pPr>
      <w:r>
        <w:rPr>
          <w:rFonts w:hint="eastAsia" w:ascii="宋体" w:hAnsi="宋体" w:eastAsia="宋体" w:cs="宋体"/>
        </w:rPr>
        <w:t>7.2.1 自助托运设备旁应配备充足的行李托盘，托盘摆放整齐，不占用旅客排队区域，不影响旅客操作自助设备、搬卸行李。</w:t>
      </w:r>
    </w:p>
    <w:p>
      <w:pPr>
        <w:pStyle w:val="133"/>
        <w:framePr w:hSpace="0" w:vSpace="0" w:wrap="auto" w:vAnchor="margin" w:hAnchor="text" w:xAlign="left" w:yAlign="inline"/>
        <w:snapToGrid w:val="0"/>
        <w:spacing w:line="312" w:lineRule="auto"/>
        <w:ind w:firstLine="420" w:firstLineChars="200"/>
        <w:rPr>
          <w:rFonts w:hint="eastAsia" w:ascii="宋体" w:hAnsi="宋体" w:eastAsia="宋体" w:cs="宋体"/>
        </w:rPr>
      </w:pPr>
      <w:r>
        <w:rPr>
          <w:rFonts w:hint="eastAsia" w:ascii="宋体" w:hAnsi="宋体" w:eastAsia="宋体" w:cs="宋体"/>
        </w:rPr>
        <w:t>7.2.2 应在自助托运设备明显位置配备易碎行李提示贴、笔等物品，宜配备消毒液、胶带等物品，方便旅客取用。</w:t>
      </w:r>
    </w:p>
    <w:p>
      <w:pPr>
        <w:pStyle w:val="133"/>
        <w:framePr w:hSpace="0" w:vSpace="0" w:wrap="auto" w:vAnchor="margin" w:hAnchor="text" w:xAlign="left" w:yAlign="inline"/>
        <w:snapToGrid w:val="0"/>
        <w:spacing w:line="312" w:lineRule="auto"/>
        <w:ind w:firstLine="420" w:firstLineChars="200"/>
        <w:rPr>
          <w:rFonts w:hint="eastAsia" w:ascii="宋体" w:hAnsi="宋体" w:eastAsia="宋体" w:cs="宋体"/>
        </w:rPr>
      </w:pPr>
      <w:r>
        <w:rPr>
          <w:rFonts w:hint="eastAsia" w:ascii="宋体" w:hAnsi="宋体" w:eastAsia="宋体" w:cs="宋体"/>
        </w:rPr>
        <w:t>7.2.3 应在自助托运设备旁配备垃圾桶，方便旅客抛掷</w:t>
      </w:r>
      <w:r>
        <w:rPr>
          <w:rFonts w:hint="eastAsia" w:ascii="宋体" w:hAnsi="宋体" w:cs="宋体"/>
          <w:lang w:val="en-US" w:eastAsia="zh-CN"/>
        </w:rPr>
        <w:t>行李托运过程中产生的垃圾</w:t>
      </w:r>
      <w:r>
        <w:rPr>
          <w:rFonts w:hint="eastAsia" w:ascii="宋体" w:hAnsi="宋体" w:eastAsia="宋体" w:cs="宋体"/>
        </w:rPr>
        <w:t>。</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ascii="宋体" w:hAnsi="宋体" w:eastAsia="宋体" w:cs="宋体"/>
        </w:rPr>
        <w:t>7.2.4 应</w:t>
      </w:r>
      <w:r>
        <w:rPr>
          <w:rFonts w:hint="eastAsia"/>
        </w:rPr>
        <w:t>在自助设备区明显位置设置手提行李尺寸框、行李秤，标明行李携带规定提示信息，便于旅客获知。</w:t>
      </w:r>
    </w:p>
    <w:p>
      <w:pPr>
        <w:pStyle w:val="133"/>
        <w:framePr w:hSpace="0" w:vSpace="0" w:wrap="auto" w:vAnchor="margin" w:hAnchor="text" w:xAlign="left" w:yAlign="inline"/>
        <w:snapToGrid w:val="0"/>
        <w:spacing w:line="312" w:lineRule="auto"/>
        <w:ind w:firstLine="420" w:firstLineChars="200"/>
        <w:rPr>
          <w:rFonts w:hint="eastAsia" w:ascii="宋体" w:hAnsi="宋体" w:eastAsia="宋体" w:cs="宋体"/>
        </w:rPr>
      </w:pPr>
      <w:r>
        <w:rPr>
          <w:rFonts w:hint="eastAsia" w:ascii="宋体" w:hAnsi="宋体" w:eastAsia="宋体" w:cs="宋体"/>
        </w:rPr>
        <w:t>7.2.5 应在自助设备区就近位置提供行李打包服务。</w:t>
      </w:r>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220" w:name="_Toc30284"/>
      <w:bookmarkStart w:id="221" w:name="_Toc13290"/>
      <w:bookmarkStart w:id="222" w:name="_Toc20667"/>
      <w:r>
        <w:rPr>
          <w:rFonts w:hint="eastAsia" w:ascii="黑体" w:hAnsi="黑体" w:eastAsia="黑体"/>
          <w:lang w:val="en-US" w:eastAsia="zh-CN"/>
        </w:rPr>
        <w:t>7.3 辅助人员</w:t>
      </w:r>
      <w:bookmarkEnd w:id="220"/>
      <w:bookmarkEnd w:id="221"/>
      <w:bookmarkEnd w:id="222"/>
    </w:p>
    <w:p>
      <w:pPr>
        <w:pStyle w:val="133"/>
        <w:framePr w:hSpace="0" w:vSpace="0" w:wrap="auto" w:vAnchor="margin" w:hAnchor="text" w:xAlign="left" w:yAlign="inline"/>
        <w:snapToGrid w:val="0"/>
        <w:spacing w:line="312" w:lineRule="auto"/>
        <w:ind w:firstLine="420" w:firstLineChars="200"/>
        <w:rPr>
          <w:rFonts w:hint="eastAsia" w:ascii="宋体" w:hAnsi="宋体" w:eastAsia="宋体" w:cs="宋体"/>
        </w:rPr>
      </w:pPr>
      <w:r>
        <w:rPr>
          <w:rFonts w:hint="eastAsia" w:ascii="宋体" w:hAnsi="宋体" w:eastAsia="宋体" w:cs="宋体"/>
        </w:rPr>
        <w:t>7.3.1 应根据自助设备数量及客流量设置辅助人员。</w:t>
      </w:r>
    </w:p>
    <w:p>
      <w:pPr>
        <w:pStyle w:val="133"/>
        <w:framePr w:hSpace="0" w:vSpace="0" w:wrap="auto" w:vAnchor="margin" w:hAnchor="text" w:xAlign="left" w:yAlign="inline"/>
        <w:snapToGrid w:val="0"/>
        <w:spacing w:line="312" w:lineRule="auto"/>
        <w:ind w:firstLine="420" w:firstLineChars="200"/>
        <w:rPr>
          <w:rFonts w:hint="eastAsia" w:ascii="宋体" w:hAnsi="宋体" w:eastAsia="宋体" w:cs="宋体"/>
        </w:rPr>
      </w:pPr>
      <w:r>
        <w:rPr>
          <w:rFonts w:hint="eastAsia" w:ascii="宋体" w:hAnsi="宋体" w:eastAsia="宋体" w:cs="宋体"/>
        </w:rPr>
        <w:t>7.3.2 应着统一、有辨识度的工装，方便旅客寻求帮助。</w:t>
      </w:r>
    </w:p>
    <w:p>
      <w:pPr>
        <w:pStyle w:val="133"/>
        <w:framePr w:hSpace="0" w:vSpace="0" w:wrap="auto" w:vAnchor="margin" w:hAnchor="text" w:xAlign="left" w:yAlign="inline"/>
        <w:snapToGrid w:val="0"/>
        <w:spacing w:line="312" w:lineRule="auto"/>
        <w:ind w:left="420" w:leftChars="200" w:firstLine="0" w:firstLineChars="0"/>
        <w:rPr>
          <w:rFonts w:hint="eastAsia"/>
        </w:rPr>
      </w:pPr>
      <w:r>
        <w:rPr>
          <w:rFonts w:hint="eastAsia" w:ascii="宋体" w:hAnsi="宋体" w:eastAsia="宋体" w:cs="宋体"/>
        </w:rPr>
        <w:t>7.3.3 应遵守国家相关法律、职业道德，不得泄露、出售、非法使用或向他人提供旅客个人信息。7.3.4</w:t>
      </w:r>
      <w:r>
        <w:rPr>
          <w:rFonts w:hint="eastAsia"/>
        </w:rPr>
        <w:t xml:space="preserve"> 应执行《民用机场旅客服务质量》（T/CCAATB 0007—202</w:t>
      </w:r>
      <w:r>
        <w:rPr>
          <w:rFonts w:hint="eastAsia"/>
          <w:lang w:val="en-US" w:eastAsia="zh-CN"/>
        </w:rPr>
        <w:t>3</w:t>
      </w:r>
      <w:r>
        <w:rPr>
          <w:rFonts w:hint="eastAsia"/>
        </w:rPr>
        <w:t>）员工服务规范。</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ascii="宋体" w:hAnsi="宋体" w:eastAsia="宋体" w:cs="宋体"/>
        </w:rPr>
        <w:t xml:space="preserve">7.3.5 </w:t>
      </w:r>
      <w:r>
        <w:rPr>
          <w:rFonts w:hint="eastAsia"/>
        </w:rPr>
        <w:t>自助设备开启期间应全程在岗提供服务，工作</w:t>
      </w:r>
      <w:r>
        <w:rPr>
          <w:rFonts w:hint="eastAsia"/>
          <w:lang w:val="en-US" w:eastAsia="zh-CN"/>
        </w:rPr>
        <w:t>职责</w:t>
      </w:r>
      <w:r>
        <w:rPr>
          <w:rFonts w:hint="eastAsia"/>
        </w:rPr>
        <w:t>包括但不限于：</w:t>
      </w:r>
    </w:p>
    <w:p>
      <w:pPr>
        <w:pStyle w:val="133"/>
        <w:framePr w:hSpace="0" w:vSpace="0" w:wrap="auto" w:vAnchor="margin" w:hAnchor="text" w:xAlign="left" w:yAlign="inline"/>
        <w:snapToGrid w:val="0"/>
        <w:spacing w:line="312" w:lineRule="auto"/>
        <w:ind w:firstLine="420" w:firstLineChars="200"/>
        <w:rPr>
          <w:rFonts w:hint="eastAsia" w:eastAsia="宋体"/>
          <w:lang w:eastAsia="zh-CN"/>
        </w:rPr>
      </w:pPr>
      <w:r>
        <w:rPr>
          <w:rFonts w:hint="eastAsia"/>
        </w:rPr>
        <w:t>1）根据旅客需要协助办理自助值机、托运，如设备数量不足时，应主动识别无托运行李旅客，协助进行网上值机</w:t>
      </w:r>
      <w:r>
        <w:rPr>
          <w:rFonts w:hint="eastAsia"/>
          <w:lang w:eastAsia="zh-CN"/>
        </w:rPr>
        <w:t>；</w:t>
      </w:r>
    </w:p>
    <w:p>
      <w:pPr>
        <w:pStyle w:val="133"/>
        <w:framePr w:hSpace="0" w:vSpace="0" w:wrap="auto" w:vAnchor="margin" w:hAnchor="text" w:xAlign="left" w:yAlign="inline"/>
        <w:snapToGrid w:val="0"/>
        <w:spacing w:line="312" w:lineRule="auto"/>
        <w:ind w:firstLine="420" w:firstLineChars="200"/>
        <w:rPr>
          <w:rFonts w:hint="eastAsia" w:eastAsia="宋体"/>
          <w:lang w:eastAsia="zh-CN"/>
        </w:rPr>
      </w:pPr>
      <w:r>
        <w:rPr>
          <w:rFonts w:hint="eastAsia"/>
        </w:rPr>
        <w:t>2）主动识别首次乘机、特殊旅客，积极热情提供帮助</w:t>
      </w:r>
      <w:r>
        <w:rPr>
          <w:rFonts w:hint="eastAsia"/>
          <w:lang w:eastAsia="zh-CN"/>
        </w:rPr>
        <w:t>；</w:t>
      </w:r>
    </w:p>
    <w:p>
      <w:pPr>
        <w:pStyle w:val="133"/>
        <w:framePr w:hSpace="0" w:vSpace="0" w:wrap="auto" w:vAnchor="margin" w:hAnchor="text" w:xAlign="left" w:yAlign="inline"/>
        <w:snapToGrid w:val="0"/>
        <w:spacing w:line="312" w:lineRule="auto"/>
        <w:ind w:firstLine="420" w:firstLineChars="200"/>
        <w:rPr>
          <w:rFonts w:hint="eastAsia" w:eastAsia="宋体"/>
          <w:lang w:eastAsia="zh-CN"/>
        </w:rPr>
      </w:pPr>
      <w:r>
        <w:rPr>
          <w:rFonts w:hint="eastAsia"/>
        </w:rPr>
        <w:t>3）做好自助区域秩序维护，主动引导、分流旅客</w:t>
      </w:r>
      <w:r>
        <w:rPr>
          <w:rFonts w:hint="eastAsia"/>
          <w:lang w:eastAsia="zh-CN"/>
        </w:rPr>
        <w:t>；</w:t>
      </w:r>
    </w:p>
    <w:p>
      <w:pPr>
        <w:pStyle w:val="133"/>
        <w:framePr w:hSpace="0" w:vSpace="0" w:wrap="auto" w:vAnchor="margin" w:hAnchor="text" w:xAlign="left" w:yAlign="inline"/>
        <w:snapToGrid w:val="0"/>
        <w:spacing w:line="312" w:lineRule="auto"/>
        <w:ind w:firstLine="420" w:firstLineChars="200"/>
        <w:rPr>
          <w:rFonts w:hint="eastAsia" w:eastAsia="宋体"/>
          <w:lang w:eastAsia="zh-CN"/>
        </w:rPr>
      </w:pPr>
      <w:r>
        <w:rPr>
          <w:rFonts w:hint="eastAsia"/>
        </w:rPr>
        <w:t>4）对自助设备进行巡视，发现故障</w:t>
      </w:r>
      <w:r>
        <w:rPr>
          <w:rFonts w:hint="eastAsia"/>
          <w:lang w:val="en-US" w:eastAsia="zh-CN"/>
        </w:rPr>
        <w:t>立即</w:t>
      </w:r>
      <w:r>
        <w:rPr>
          <w:rFonts w:hint="eastAsia"/>
        </w:rPr>
        <w:t>上报</w:t>
      </w:r>
      <w:r>
        <w:rPr>
          <w:rFonts w:hint="eastAsia"/>
          <w:lang w:eastAsia="zh-CN"/>
        </w:rPr>
        <w:t>；</w:t>
      </w:r>
    </w:p>
    <w:p>
      <w:pPr>
        <w:pStyle w:val="133"/>
        <w:framePr w:hSpace="0" w:vSpace="0" w:wrap="auto" w:vAnchor="margin" w:hAnchor="text" w:xAlign="left" w:yAlign="inline"/>
        <w:snapToGrid w:val="0"/>
        <w:spacing w:line="312" w:lineRule="auto"/>
        <w:ind w:firstLine="420" w:firstLineChars="200"/>
        <w:rPr>
          <w:rFonts w:hint="eastAsia" w:eastAsia="宋体"/>
          <w:lang w:eastAsia="zh-CN"/>
        </w:rPr>
      </w:pPr>
      <w:r>
        <w:rPr>
          <w:rFonts w:hint="eastAsia"/>
        </w:rPr>
        <w:t>5）为旅客提供咨询引导服务</w:t>
      </w:r>
      <w:r>
        <w:rPr>
          <w:rFonts w:hint="eastAsia"/>
          <w:lang w:eastAsia="zh-CN"/>
        </w:rPr>
        <w:t>；</w:t>
      </w:r>
    </w:p>
    <w:p>
      <w:pPr>
        <w:pStyle w:val="133"/>
        <w:framePr w:hSpace="0" w:vSpace="0" w:wrap="auto" w:vAnchor="margin" w:hAnchor="text" w:xAlign="left" w:yAlign="inline"/>
        <w:snapToGrid w:val="0"/>
        <w:spacing w:line="312" w:lineRule="auto"/>
        <w:ind w:firstLine="420" w:firstLineChars="200"/>
        <w:rPr>
          <w:rFonts w:hint="default" w:eastAsia="宋体"/>
          <w:lang w:val="en-US" w:eastAsia="zh-CN"/>
        </w:rPr>
      </w:pPr>
      <w:r>
        <w:rPr>
          <w:rFonts w:hint="eastAsia"/>
          <w:lang w:val="en-US" w:eastAsia="zh-CN"/>
        </w:rPr>
        <w:t>6）对自助值机、自助行李托运区域旅客废弃、遗漏的登机牌、行李条进行管控，发现后及时回收并销毁。</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ascii="宋体" w:hAnsi="宋体" w:eastAsia="宋体" w:cs="宋体"/>
        </w:rPr>
        <w:t xml:space="preserve">7.3.6 </w:t>
      </w:r>
      <w:r>
        <w:rPr>
          <w:rFonts w:hint="eastAsia"/>
        </w:rPr>
        <w:t>应做好员工岗前培训</w:t>
      </w:r>
      <w:r>
        <w:rPr>
          <w:rFonts w:hint="eastAsia"/>
          <w:lang w:val="en-US" w:eastAsia="zh-CN"/>
        </w:rPr>
        <w:t>和在岗复训</w:t>
      </w:r>
      <w:r>
        <w:rPr>
          <w:rFonts w:hint="eastAsia"/>
        </w:rPr>
        <w:t>工作，</w:t>
      </w:r>
      <w:r>
        <w:rPr>
          <w:rFonts w:hint="eastAsia"/>
          <w:lang w:val="en-US" w:eastAsia="zh-CN"/>
        </w:rPr>
        <w:t>培训内容包括但不限于服务意识和沟通技巧、航站区应知应会知识、设备常见故障及解决方式、相关风险/突发事件及应对措施、常用医疗急救知识等等，</w:t>
      </w:r>
      <w:r>
        <w:rPr>
          <w:rFonts w:hint="eastAsia"/>
        </w:rPr>
        <w:t>确保员工胜任岗位工作</w:t>
      </w:r>
      <w:r>
        <w:rPr>
          <w:rFonts w:hint="eastAsia"/>
          <w:lang w:val="en-US" w:eastAsia="zh-CN"/>
        </w:rPr>
        <w:t>职责</w:t>
      </w:r>
      <w:r>
        <w:rPr>
          <w:rFonts w:hint="eastAsia"/>
        </w:rPr>
        <w:t>，具备相应的工作能力：</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rPr>
        <w:t>1）具备较强的服务意识、良好的沟通能力；</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rPr>
        <w:t>2）熟练掌握自助设备适用范围及行李运输相关规定；</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rPr>
        <w:t>3</w:t>
      </w:r>
      <w:r>
        <w:rPr>
          <w:rFonts w:hint="eastAsia"/>
          <w:lang w:eastAsia="zh-CN"/>
        </w:rPr>
        <w:t>）</w:t>
      </w:r>
      <w:r>
        <w:rPr>
          <w:rFonts w:hint="eastAsia"/>
        </w:rPr>
        <w:t>熟悉自助设备全部功能，能够妥善应对设备的基础故障；</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rPr>
        <w:t>4）熟练掌握航站楼应知应会，具备突发事件应急处置能力；</w:t>
      </w:r>
    </w:p>
    <w:p>
      <w:pPr>
        <w:pStyle w:val="133"/>
        <w:framePr w:hSpace="0" w:vSpace="0" w:wrap="auto" w:vAnchor="margin" w:hAnchor="text" w:xAlign="left" w:yAlign="inline"/>
        <w:snapToGrid w:val="0"/>
        <w:spacing w:line="312" w:lineRule="auto"/>
        <w:ind w:firstLine="420" w:firstLineChars="200"/>
        <w:rPr>
          <w:rFonts w:hint="eastAsia"/>
        </w:rPr>
      </w:pPr>
      <w:r>
        <w:rPr>
          <w:rFonts w:hint="eastAsia"/>
        </w:rPr>
        <w:t>5）掌握必要的消防疏散常识及应急救护等技能，如使用AED（自动体外除颤器）、掌握心肺复苏术等。</w:t>
      </w:r>
    </w:p>
    <w:p>
      <w:pPr>
        <w:pStyle w:val="170"/>
        <w:snapToGrid w:val="0"/>
        <w:spacing w:before="312" w:after="312" w:line="312" w:lineRule="auto"/>
      </w:pPr>
      <w:bookmarkStart w:id="223" w:name="_Toc16234"/>
      <w:bookmarkStart w:id="224" w:name="_Toc29089"/>
      <w:bookmarkStart w:id="225" w:name="_Toc20444"/>
      <w:bookmarkStart w:id="226" w:name="_Toc22944"/>
      <w:bookmarkStart w:id="227" w:name="_Toc26239"/>
      <w:bookmarkStart w:id="228" w:name="_Toc22620"/>
      <w:bookmarkStart w:id="229" w:name="_Toc22292"/>
      <w:r>
        <w:rPr>
          <w:rFonts w:hint="eastAsia"/>
          <w:lang w:val="en-US" w:eastAsia="zh-CN"/>
        </w:rPr>
        <w:t>管理要求</w:t>
      </w:r>
      <w:bookmarkEnd w:id="223"/>
      <w:bookmarkEnd w:id="224"/>
      <w:bookmarkEnd w:id="225"/>
      <w:bookmarkEnd w:id="226"/>
      <w:bookmarkEnd w:id="227"/>
      <w:bookmarkEnd w:id="228"/>
      <w:bookmarkEnd w:id="229"/>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230" w:name="_Toc32670"/>
      <w:bookmarkStart w:id="231" w:name="_Toc26260"/>
      <w:bookmarkStart w:id="232" w:name="_Toc16173"/>
      <w:r>
        <w:rPr>
          <w:rFonts w:hint="eastAsia" w:ascii="黑体" w:hAnsi="黑体" w:eastAsia="黑体"/>
          <w:lang w:val="en-US" w:eastAsia="zh-CN"/>
        </w:rPr>
        <w:t>8.1 风险管理</w:t>
      </w:r>
      <w:bookmarkEnd w:id="230"/>
      <w:bookmarkEnd w:id="231"/>
      <w:bookmarkEnd w:id="232"/>
    </w:p>
    <w:p>
      <w:pPr>
        <w:pStyle w:val="177"/>
        <w:numPr>
          <w:ilvl w:val="2"/>
          <w:numId w:val="0"/>
        </w:numPr>
        <w:snapToGrid w:val="0"/>
        <w:spacing w:line="312" w:lineRule="auto"/>
        <w:ind w:left="420" w:leftChars="200" w:firstLine="0" w:firstLineChars="0"/>
        <w:outlineLvl w:val="9"/>
        <w:rPr>
          <w:rFonts w:hint="eastAsia"/>
        </w:rPr>
      </w:pPr>
      <w:r>
        <w:rPr>
          <w:rFonts w:hint="eastAsia"/>
        </w:rPr>
        <w:t>8.1.1 应定期组织围绕自助值机、</w:t>
      </w:r>
      <w:r>
        <w:rPr>
          <w:rFonts w:hint="eastAsia"/>
          <w:lang w:val="en-US" w:eastAsia="zh-CN"/>
        </w:rPr>
        <w:t>自助行李</w:t>
      </w:r>
      <w:r>
        <w:rPr>
          <w:rFonts w:hint="eastAsia"/>
        </w:rPr>
        <w:t>托运服务开展风险排查并制定应对措施。</w:t>
      </w:r>
    </w:p>
    <w:p>
      <w:pPr>
        <w:pStyle w:val="177"/>
        <w:numPr>
          <w:ilvl w:val="2"/>
          <w:numId w:val="0"/>
        </w:numPr>
        <w:snapToGrid w:val="0"/>
        <w:spacing w:line="312" w:lineRule="auto"/>
        <w:ind w:left="420" w:leftChars="200" w:firstLine="0" w:firstLineChars="0"/>
        <w:outlineLvl w:val="9"/>
        <w:rPr>
          <w:rFonts w:hint="default" w:ascii="黑体" w:hAnsi="黑体" w:eastAsia="黑体"/>
          <w:lang w:val="en-US" w:eastAsia="zh-CN"/>
        </w:rPr>
      </w:pPr>
      <w:r>
        <w:rPr>
          <w:rFonts w:hint="eastAsia"/>
        </w:rPr>
        <w:t>8.1.</w:t>
      </w:r>
      <w:r>
        <w:rPr>
          <w:rFonts w:hint="eastAsia"/>
          <w:lang w:val="en-US" w:eastAsia="zh-CN"/>
        </w:rPr>
        <w:t>2</w:t>
      </w:r>
      <w:r>
        <w:rPr>
          <w:rFonts w:hint="eastAsia"/>
        </w:rPr>
        <w:t xml:space="preserve"> 自助托运设备故障或关闭期间，应确保行李传送门处于关闭状态，确保空防安全。</w:t>
      </w:r>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233" w:name="_Toc9524"/>
      <w:bookmarkStart w:id="234" w:name="_Toc11780"/>
      <w:bookmarkStart w:id="235" w:name="_Toc8263"/>
      <w:r>
        <w:rPr>
          <w:rFonts w:hint="eastAsia" w:ascii="黑体" w:hAnsi="黑体" w:eastAsia="黑体"/>
          <w:lang w:val="en-US" w:eastAsia="zh-CN"/>
        </w:rPr>
        <w:t>8.2 应急管理</w:t>
      </w:r>
      <w:bookmarkEnd w:id="233"/>
      <w:bookmarkEnd w:id="234"/>
      <w:bookmarkEnd w:id="235"/>
    </w:p>
    <w:p>
      <w:pPr>
        <w:pStyle w:val="133"/>
        <w:framePr w:hSpace="0" w:vSpace="0" w:wrap="auto" w:vAnchor="margin" w:hAnchor="text" w:xAlign="left" w:yAlign="inline"/>
        <w:ind w:firstLine="420" w:firstLineChars="200"/>
      </w:pPr>
      <w:r>
        <w:rPr>
          <w:rFonts w:hint="eastAsia"/>
        </w:rPr>
        <w:t>应制定自助设备集中故障、无法正常使用等应急措施或预案，定期培训、演练。</w:t>
      </w:r>
    </w:p>
    <w:p>
      <w:pPr>
        <w:pStyle w:val="177"/>
        <w:numPr>
          <w:ilvl w:val="2"/>
          <w:numId w:val="0"/>
        </w:numPr>
        <w:snapToGrid w:val="0"/>
        <w:spacing w:line="312" w:lineRule="auto"/>
        <w:ind w:left="420" w:leftChars="200" w:firstLine="0" w:firstLineChars="0"/>
        <w:outlineLvl w:val="1"/>
        <w:rPr>
          <w:rFonts w:hint="default" w:ascii="黑体" w:hAnsi="黑体" w:eastAsia="黑体"/>
          <w:lang w:val="en-US" w:eastAsia="zh-CN"/>
        </w:rPr>
      </w:pPr>
      <w:bookmarkStart w:id="236" w:name="_Toc22959"/>
      <w:bookmarkStart w:id="237" w:name="_Toc16042"/>
      <w:bookmarkStart w:id="238" w:name="_Toc25214"/>
      <w:r>
        <w:rPr>
          <w:rFonts w:hint="eastAsia" w:ascii="黑体" w:hAnsi="黑体" w:eastAsia="黑体"/>
          <w:lang w:val="en-US" w:eastAsia="zh-CN"/>
        </w:rPr>
        <w:t>8.3 监督评价</w:t>
      </w:r>
      <w:bookmarkEnd w:id="236"/>
      <w:bookmarkEnd w:id="237"/>
      <w:bookmarkEnd w:id="238"/>
    </w:p>
    <w:p>
      <w:pPr>
        <w:pStyle w:val="133"/>
        <w:framePr w:hSpace="0" w:vSpace="0" w:wrap="auto" w:vAnchor="margin" w:hAnchor="text" w:xAlign="left" w:yAlign="inline"/>
        <w:ind w:firstLine="420" w:firstLineChars="200"/>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cs="宋体"/>
          <w:lang w:val="en-US" w:eastAsia="zh-CN"/>
        </w:rPr>
        <w:t>1</w:t>
      </w:r>
      <w:r>
        <w:rPr>
          <w:rFonts w:hint="eastAsia" w:ascii="宋体" w:hAnsi="宋体" w:eastAsia="宋体" w:cs="宋体"/>
        </w:rPr>
        <w:t xml:space="preserve"> 应</w:t>
      </w:r>
      <w:r>
        <w:rPr>
          <w:rFonts w:hint="eastAsia" w:ascii="宋体" w:hAnsi="宋体" w:cs="宋体"/>
          <w:lang w:val="en-US" w:eastAsia="zh-CN"/>
        </w:rPr>
        <w:t>在明显公示自助</w:t>
      </w:r>
      <w:r>
        <w:rPr>
          <w:rFonts w:hint="eastAsia" w:ascii="宋体" w:hAnsi="宋体" w:eastAsia="宋体" w:cs="宋体"/>
        </w:rPr>
        <w:t>服务监督投诉电话，</w:t>
      </w:r>
      <w:r>
        <w:rPr>
          <w:rFonts w:hint="eastAsia" w:ascii="宋体" w:hAnsi="宋体" w:cs="宋体"/>
          <w:lang w:val="en-US" w:eastAsia="zh-CN"/>
        </w:rPr>
        <w:t>宜通过适当的方式进行</w:t>
      </w:r>
      <w:r>
        <w:rPr>
          <w:rFonts w:hint="eastAsia" w:ascii="宋体" w:hAnsi="宋体" w:eastAsia="宋体" w:cs="宋体"/>
        </w:rPr>
        <w:t>旅客</w:t>
      </w:r>
      <w:r>
        <w:rPr>
          <w:rFonts w:hint="eastAsia" w:ascii="宋体" w:hAnsi="宋体" w:cs="宋体"/>
          <w:lang w:val="en-US" w:eastAsia="zh-CN"/>
        </w:rPr>
        <w:t>满意度评价和</w:t>
      </w:r>
      <w:r>
        <w:rPr>
          <w:rFonts w:hint="eastAsia" w:ascii="宋体" w:hAnsi="宋体" w:eastAsia="宋体" w:cs="宋体"/>
        </w:rPr>
        <w:t>意见收集</w:t>
      </w:r>
      <w:r>
        <w:rPr>
          <w:rFonts w:hint="eastAsia" w:ascii="宋体" w:hAnsi="宋体" w:cs="宋体"/>
          <w:lang w:eastAsia="zh-CN"/>
        </w:rPr>
        <w:t>。</w:t>
      </w:r>
    </w:p>
    <w:p>
      <w:pPr>
        <w:pStyle w:val="133"/>
        <w:framePr w:hSpace="0" w:vSpace="0" w:wrap="auto" w:vAnchor="margin" w:hAnchor="text" w:xAlign="left" w:yAlign="inline"/>
        <w:ind w:firstLine="420" w:firstLineChars="200"/>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 xml:space="preserve"> 应建立服务监察机制，每日分时段对自助设备、配套业务用品的使用情况、自助设备区环境卫生情况、工作人员服务情况等进行监督检查，并建立巡查台账，做好记录。</w:t>
      </w:r>
    </w:p>
    <w:p>
      <w:pPr>
        <w:pStyle w:val="133"/>
        <w:framePr w:hSpace="0" w:vSpace="0" w:wrap="auto" w:vAnchor="margin" w:hAnchor="text" w:xAlign="left" w:yAlign="inline"/>
        <w:ind w:firstLine="420" w:firstLineChars="200"/>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 xml:space="preserve"> 应建立自助服务评价考核机制，自助服务开展情况应纳入服务考核，乘机手续自助办理率宜纳入服务考核。</w:t>
      </w:r>
    </w:p>
    <w:p>
      <w:pPr>
        <w:pStyle w:val="133"/>
        <w:framePr w:hSpace="0" w:vSpace="0" w:wrap="auto" w:vAnchor="margin" w:hAnchor="text" w:xAlign="left" w:yAlign="inline"/>
        <w:rPr>
          <w:rFonts w:hint="eastAsia"/>
        </w:rPr>
      </w:pPr>
    </w:p>
    <w:p>
      <w:pPr>
        <w:pStyle w:val="133"/>
        <w:framePr w:hSpace="0" w:vSpace="0" w:wrap="auto" w:vAnchor="margin" w:hAnchor="text" w:xAlign="left" w:yAlign="inline"/>
        <w:rPr>
          <w:rFonts w:hint="eastAsia"/>
        </w:rPr>
      </w:pPr>
    </w:p>
    <w:p>
      <w:pPr>
        <w:pStyle w:val="133"/>
        <w:framePr w:hSpace="0" w:vSpace="0" w:wrap="auto" w:vAnchor="margin" w:hAnchor="text" w:xAlign="left" w:yAlign="inline"/>
        <w:jc w:val="center"/>
      </w:pPr>
      <w:r>
        <w:t>_________________________________</w:t>
      </w:r>
    </w:p>
    <w:p>
      <w:pPr>
        <w:pStyle w:val="133"/>
        <w:framePr w:hSpace="0" w:vSpace="0" w:wrap="auto" w:vAnchor="margin" w:hAnchor="text" w:xAlign="left" w:yAlign="inline"/>
        <w:rPr>
          <w:rFonts w:hint="eastAsia"/>
        </w:rPr>
      </w:pPr>
    </w:p>
    <w:p>
      <w:pPr>
        <w:pStyle w:val="133"/>
        <w:framePr w:hSpace="0" w:vSpace="0" w:wrap="auto" w:vAnchor="margin" w:hAnchor="text" w:xAlign="left" w:yAlign="inline"/>
        <w:rPr>
          <w:rFonts w:hint="eastAsia"/>
        </w:rPr>
      </w:pPr>
    </w:p>
    <w:p>
      <w:pPr>
        <w:pStyle w:val="133"/>
        <w:framePr w:hSpace="0" w:vSpace="0" w:wrap="auto" w:vAnchor="margin" w:hAnchor="text" w:xAlign="left" w:yAlign="inline"/>
        <w:rPr>
          <w:rFonts w:hint="eastAsia"/>
        </w:rPr>
      </w:pPr>
    </w:p>
    <w:p>
      <w:pPr>
        <w:pStyle w:val="133"/>
        <w:framePr w:hSpace="0" w:vSpace="0" w:wrap="auto" w:vAnchor="margin" w:hAnchor="text" w:xAlign="left" w:yAlign="inline"/>
        <w:rPr>
          <w:rFonts w:hint="eastAsia"/>
        </w:rPr>
      </w:pPr>
    </w:p>
    <w:p>
      <w:pPr>
        <w:pStyle w:val="133"/>
        <w:framePr w:hSpace="0" w:vSpace="0" w:wrap="auto" w:vAnchor="margin" w:hAnchor="text" w:xAlign="left" w:yAlign="inline"/>
        <w:rPr>
          <w:rFonts w:hint="eastAsia"/>
        </w:rPr>
      </w:pPr>
    </w:p>
    <w:p>
      <w:pPr>
        <w:pStyle w:val="116"/>
        <w:shd w:val="clear"/>
        <w:tabs>
          <w:tab w:val="left" w:pos="2355"/>
          <w:tab w:val="center" w:pos="4677"/>
        </w:tabs>
        <w:ind w:firstLine="3840" w:firstLineChars="1200"/>
        <w:jc w:val="left"/>
        <w:rPr>
          <w:rFonts w:hint="eastAsia"/>
          <w:color w:val="auto"/>
          <w:highlight w:val="none"/>
        </w:rPr>
      </w:pPr>
      <w:bookmarkStart w:id="239" w:name="_Toc16664"/>
      <w:bookmarkStart w:id="240" w:name="_Toc3277"/>
      <w:bookmarkStart w:id="241" w:name="_Toc25643"/>
      <w:bookmarkStart w:id="242" w:name="_Toc21787"/>
      <w:bookmarkStart w:id="243" w:name="_Toc15"/>
      <w:bookmarkStart w:id="244" w:name="_Toc27588"/>
      <w:bookmarkStart w:id="245" w:name="_Toc19165"/>
      <w:bookmarkStart w:id="246" w:name="_Toc31327"/>
      <w:bookmarkStart w:id="247" w:name="_Toc23767"/>
      <w:r>
        <w:rPr>
          <w:rFonts w:hint="eastAsia"/>
          <w:color w:val="auto"/>
          <w:highlight w:val="none"/>
        </w:rPr>
        <w:t>参考文献</w:t>
      </w:r>
      <w:bookmarkEnd w:id="239"/>
      <w:bookmarkEnd w:id="240"/>
      <w:bookmarkEnd w:id="241"/>
      <w:bookmarkEnd w:id="242"/>
      <w:bookmarkEnd w:id="243"/>
      <w:bookmarkEnd w:id="244"/>
      <w:bookmarkEnd w:id="245"/>
      <w:bookmarkEnd w:id="246"/>
      <w:bookmarkEnd w:id="247"/>
    </w:p>
    <w:p>
      <w:pPr>
        <w:widowControl/>
        <w:shd w:val="clear"/>
        <w:tabs>
          <w:tab w:val="center" w:pos="4201"/>
          <w:tab w:val="right" w:leader="dot" w:pos="9298"/>
        </w:tabs>
        <w:autoSpaceDE w:val="0"/>
        <w:autoSpaceDN w:val="0"/>
        <w:ind w:firstLine="420" w:firstLineChars="200"/>
        <w:rPr>
          <w:rFonts w:ascii="宋体"/>
          <w:color w:val="auto"/>
          <w:kern w:val="0"/>
          <w:szCs w:val="20"/>
          <w:highlight w:val="none"/>
        </w:rPr>
      </w:pPr>
    </w:p>
    <w:p>
      <w:pPr>
        <w:pStyle w:val="27"/>
        <w:shd w:val="clear"/>
        <w:rPr>
          <w:rFonts w:hint="eastAsia"/>
          <w:color w:val="auto"/>
          <w:highlight w:val="none"/>
        </w:rPr>
      </w:pPr>
      <w:r>
        <w:rPr>
          <w:color w:val="auto"/>
          <w:highlight w:val="none"/>
        </w:rPr>
        <w:t>[1]</w:t>
      </w:r>
      <w:r>
        <w:rPr>
          <w:rFonts w:hint="eastAsia"/>
          <w:color w:val="auto"/>
          <w:highlight w:val="none"/>
        </w:rPr>
        <w:t xml:space="preserve"> GB/T 18764-2002 民用航空运输术语 </w:t>
      </w:r>
    </w:p>
    <w:p>
      <w:pPr>
        <w:pStyle w:val="27"/>
        <w:shd w:val="clear"/>
        <w:rPr>
          <w:color w:val="auto"/>
          <w:highlight w:val="none"/>
        </w:rPr>
      </w:pPr>
      <w:r>
        <w:rPr>
          <w:color w:val="auto"/>
          <w:highlight w:val="none"/>
        </w:rPr>
        <w:t>[</w:t>
      </w:r>
      <w:r>
        <w:rPr>
          <w:rFonts w:hint="eastAsia"/>
          <w:color w:val="auto"/>
          <w:highlight w:val="none"/>
        </w:rPr>
        <w:t>2</w:t>
      </w:r>
      <w:r>
        <w:rPr>
          <w:color w:val="auto"/>
          <w:highlight w:val="none"/>
        </w:rPr>
        <w:t xml:space="preserve">] </w:t>
      </w:r>
      <w:r>
        <w:rPr>
          <w:rFonts w:hint="eastAsia"/>
          <w:color w:val="auto"/>
          <w:highlight w:val="none"/>
        </w:rPr>
        <w:t>GB/T 16177-2007 公共航空运输服务质量</w:t>
      </w:r>
    </w:p>
    <w:p>
      <w:pPr>
        <w:pStyle w:val="27"/>
        <w:shd w:val="clear"/>
        <w:rPr>
          <w:rFonts w:hint="eastAsia"/>
          <w:color w:val="auto"/>
          <w:highlight w:val="none"/>
        </w:rPr>
      </w:pPr>
      <w:r>
        <w:rPr>
          <w:color w:val="auto"/>
          <w:highlight w:val="none"/>
        </w:rPr>
        <w:t>[</w:t>
      </w:r>
      <w:r>
        <w:rPr>
          <w:rFonts w:hint="eastAsia"/>
          <w:color w:val="auto"/>
          <w:highlight w:val="none"/>
        </w:rPr>
        <w:t>3</w:t>
      </w:r>
      <w:r>
        <w:rPr>
          <w:color w:val="auto"/>
          <w:highlight w:val="none"/>
        </w:rPr>
        <w:t xml:space="preserve">] </w:t>
      </w:r>
      <w:r>
        <w:rPr>
          <w:rFonts w:hint="eastAsia"/>
          <w:color w:val="auto"/>
          <w:highlight w:val="none"/>
        </w:rPr>
        <w:t>MH/T 1038-2011 公共航空行李运输服务规范</w:t>
      </w:r>
    </w:p>
    <w:p>
      <w:pPr>
        <w:pStyle w:val="27"/>
        <w:shd w:val="clear"/>
        <w:rPr>
          <w:color w:val="auto"/>
          <w:highlight w:val="none"/>
        </w:rPr>
      </w:pPr>
      <w:r>
        <w:rPr>
          <w:color w:val="auto"/>
          <w:highlight w:val="none"/>
        </w:rPr>
        <w:t>[</w:t>
      </w:r>
      <w:r>
        <w:rPr>
          <w:rFonts w:hint="eastAsia"/>
          <w:color w:val="auto"/>
          <w:highlight w:val="none"/>
          <w:lang w:val="en-US" w:eastAsia="zh-CN"/>
        </w:rPr>
        <w:t>4</w:t>
      </w:r>
      <w:r>
        <w:rPr>
          <w:color w:val="auto"/>
          <w:highlight w:val="none"/>
        </w:rPr>
        <w:t xml:space="preserve">] </w:t>
      </w:r>
      <w:r>
        <w:rPr>
          <w:rFonts w:hint="eastAsia"/>
          <w:color w:val="auto"/>
          <w:highlight w:val="none"/>
        </w:rPr>
        <w:t>MH/T 5047-2020 民用机场旅客航站区无障碍设施设备配置技术标准</w:t>
      </w:r>
    </w:p>
    <w:p>
      <w:pPr>
        <w:pStyle w:val="27"/>
        <w:shd w:val="clear"/>
        <w:rPr>
          <w:rFonts w:hint="eastAsia"/>
          <w:color w:val="auto"/>
          <w:highlight w:val="none"/>
        </w:rPr>
      </w:pPr>
      <w:r>
        <w:rPr>
          <w:color w:val="auto"/>
          <w:highlight w:val="none"/>
        </w:rPr>
        <w:t>[</w:t>
      </w:r>
      <w:r>
        <w:rPr>
          <w:rFonts w:hint="eastAsia"/>
          <w:color w:val="auto"/>
          <w:highlight w:val="none"/>
          <w:lang w:val="en-US" w:eastAsia="zh-CN"/>
        </w:rPr>
        <w:t>5</w:t>
      </w:r>
      <w:r>
        <w:rPr>
          <w:color w:val="auto"/>
          <w:highlight w:val="none"/>
        </w:rPr>
        <w:t xml:space="preserve">] </w:t>
      </w:r>
      <w:r>
        <w:rPr>
          <w:rFonts w:hint="eastAsia"/>
          <w:color w:val="auto"/>
          <w:highlight w:val="none"/>
        </w:rPr>
        <w:t>MH/T 5048-2020 人文机场建设指南</w:t>
      </w:r>
    </w:p>
    <w:p>
      <w:pPr>
        <w:pStyle w:val="27"/>
        <w:shd w:val="clear"/>
        <w:ind w:firstLine="0" w:firstLineChars="0"/>
        <w:rPr>
          <w:rFonts w:hint="eastAsia"/>
          <w:color w:val="auto"/>
          <w:highlight w:val="none"/>
        </w:rPr>
      </w:pPr>
      <w:r>
        <w:rPr>
          <w:rFonts w:hint="eastAsia"/>
          <w:lang w:val="en-US" w:eastAsia="zh-CN"/>
        </w:rPr>
        <w:t xml:space="preserve">    </w:t>
      </w:r>
      <w:r>
        <w:rPr>
          <w:color w:val="auto"/>
          <w:highlight w:val="none"/>
        </w:rPr>
        <w:t>[</w:t>
      </w:r>
      <w:r>
        <w:rPr>
          <w:rFonts w:hint="eastAsia"/>
          <w:color w:val="auto"/>
          <w:highlight w:val="none"/>
          <w:lang w:val="en-US" w:eastAsia="zh-CN"/>
        </w:rPr>
        <w:t>6</w:t>
      </w:r>
      <w:r>
        <w:rPr>
          <w:color w:val="auto"/>
          <w:highlight w:val="none"/>
        </w:rPr>
        <w:t xml:space="preserve">] </w:t>
      </w:r>
      <w:r>
        <w:rPr>
          <w:rFonts w:hint="eastAsia"/>
          <w:color w:val="auto"/>
          <w:highlight w:val="none"/>
        </w:rPr>
        <w:t>T/CCAATB 0002-2019 民用机场无障碍服务指南</w:t>
      </w:r>
    </w:p>
    <w:p>
      <w:pPr>
        <w:pStyle w:val="27"/>
        <w:shd w:val="clear"/>
        <w:rPr>
          <w:color w:val="auto"/>
          <w:highlight w:val="none"/>
        </w:rPr>
      </w:pPr>
      <w:r>
        <w:rPr>
          <w:color w:val="auto"/>
          <w:highlight w:val="none"/>
        </w:rPr>
        <w:t>[</w:t>
      </w:r>
      <w:r>
        <w:rPr>
          <w:rFonts w:hint="eastAsia"/>
          <w:color w:val="auto"/>
          <w:highlight w:val="none"/>
          <w:lang w:val="en-US" w:eastAsia="zh-CN"/>
        </w:rPr>
        <w:t>7</w:t>
      </w:r>
      <w:r>
        <w:rPr>
          <w:color w:val="auto"/>
          <w:highlight w:val="none"/>
        </w:rPr>
        <w:t xml:space="preserve">] </w:t>
      </w:r>
      <w:r>
        <w:rPr>
          <w:rFonts w:hint="eastAsia"/>
          <w:color w:val="auto"/>
          <w:highlight w:val="none"/>
        </w:rPr>
        <w:t>T/CCAATB 0005-2020 民用机场共用自助旅客处理平台技术规范</w:t>
      </w: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pStyle w:val="133"/>
        <w:framePr w:hSpace="0" w:vSpace="0" w:wrap="auto" w:vAnchor="margin" w:hAnchor="text" w:xAlign="left" w:yAlign="inline"/>
        <w:rPr>
          <w:rFonts w:hint="default" w:eastAsia="宋体"/>
          <w:lang w:val="en-US" w:eastAsia="zh-CN"/>
        </w:rPr>
      </w:pPr>
    </w:p>
    <w:p>
      <w:pPr>
        <w:widowControl/>
        <w:rPr>
          <w:rFonts w:ascii="宋体"/>
          <w:kern w:val="0"/>
          <w:szCs w:val="20"/>
          <w:u w:val="thick"/>
        </w:rPr>
      </w:pPr>
    </w:p>
    <w:sectPr>
      <w:pgSz w:w="11906" w:h="16838"/>
      <w:pgMar w:top="1418" w:right="1134" w:bottom="1134" w:left="1418" w:header="851"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274314"/>
      <w:docPartObj>
        <w:docPartGallery w:val="autotext"/>
      </w:docPartObj>
    </w:sdtPr>
    <w:sdtContent>
      <w:p>
        <w:pPr>
          <w:pStyle w:val="21"/>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T/</w:t>
    </w:r>
    <w:r>
      <w:rPr>
        <w:rFonts w:hint="eastAsia"/>
      </w:rPr>
      <w:t>CCAATB</w:t>
    </w:r>
    <w:r>
      <w:t xml:space="preserve"> </w:t>
    </w:r>
    <w:r>
      <w:rPr>
        <w:rFonts w:hint="eastAsia"/>
        <w:lang w:val="en-US" w:eastAsia="zh-CN"/>
      </w:rPr>
      <w:t>XXXX</w:t>
    </w:r>
    <w:r>
      <w:t>—</w:t>
    </w:r>
    <w:r>
      <w:rPr>
        <w:rFonts w:hint="eastAsia"/>
      </w:rPr>
      <w:t>202</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T/</w:t>
    </w:r>
    <w:r>
      <w:rPr>
        <w:rFonts w:hint="eastAsia"/>
      </w:rPr>
      <w:t>CCAATB</w:t>
    </w:r>
    <w:r>
      <w:t xml:space="preserve"> </w:t>
    </w:r>
    <w:r>
      <w:rPr>
        <w:rFonts w:hint="eastAsia"/>
        <w:lang w:val="en-US" w:eastAsia="zh-CN"/>
      </w:rPr>
      <w:t>XXXX</w:t>
    </w:r>
    <w:r>
      <w:t>—</w:t>
    </w:r>
    <w:r>
      <w:rPr>
        <w:rFonts w:hint="eastAsia"/>
      </w:rPr>
      <w:t>202</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1134"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8"/>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520F62E9"/>
    <w:multiLevelType w:val="multilevel"/>
    <w:tmpl w:val="520F62E9"/>
    <w:lvl w:ilvl="0" w:tentative="0">
      <w:start w:val="1"/>
      <w:numFmt w:val="decimal"/>
      <w:pStyle w:val="13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3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1277"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CEA2025"/>
    <w:multiLevelType w:val="multilevel"/>
    <w:tmpl w:val="6CEA2025"/>
    <w:lvl w:ilvl="0" w:tentative="0">
      <w:start w:val="1"/>
      <w:numFmt w:val="none"/>
      <w:pStyle w:val="173"/>
      <w:suff w:val="nothing"/>
      <w:lvlText w:val="%1"/>
      <w:lvlJc w:val="left"/>
      <w:pPr>
        <w:ind w:left="0" w:firstLine="0"/>
      </w:pPr>
      <w:rPr>
        <w:rFonts w:hint="eastAsia"/>
      </w:rPr>
    </w:lvl>
    <w:lvl w:ilvl="1" w:tentative="0">
      <w:start w:val="1"/>
      <w:numFmt w:val="decimal"/>
      <w:pStyle w:val="170"/>
      <w:suff w:val="nothing"/>
      <w:lvlText w:val="%1%2　"/>
      <w:lvlJc w:val="left"/>
      <w:pPr>
        <w:ind w:left="0" w:firstLine="0"/>
      </w:pPr>
      <w:rPr>
        <w:rFonts w:hint="eastAsia" w:ascii="黑体" w:eastAsia="黑体"/>
        <w:b w:val="0"/>
        <w:i w:val="0"/>
        <w:sz w:val="21"/>
      </w:rPr>
    </w:lvl>
    <w:lvl w:ilvl="2" w:tentative="0">
      <w:start w:val="1"/>
      <w:numFmt w:val="decimal"/>
      <w:pStyle w:val="17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66"/>
      <w:suff w:val="nothing"/>
      <w:lvlText w:val="%1%2.%3.%4　"/>
      <w:lvlJc w:val="left"/>
      <w:pPr>
        <w:ind w:left="0" w:firstLine="0"/>
      </w:pPr>
      <w:rPr>
        <w:rFonts w:hint="eastAsia" w:ascii="黑体" w:eastAsia="黑体"/>
        <w:b w:val="0"/>
        <w:i w:val="0"/>
        <w:sz w:val="21"/>
      </w:rPr>
    </w:lvl>
    <w:lvl w:ilvl="4" w:tentative="0">
      <w:start w:val="1"/>
      <w:numFmt w:val="decimal"/>
      <w:pStyle w:val="167"/>
      <w:suff w:val="nothing"/>
      <w:lvlText w:val="%1%2.%3.%4.%5　"/>
      <w:lvlJc w:val="left"/>
      <w:pPr>
        <w:ind w:left="0" w:firstLine="0"/>
      </w:pPr>
      <w:rPr>
        <w:rFonts w:hint="eastAsia" w:ascii="黑体" w:eastAsia="黑体"/>
        <w:b w:val="0"/>
        <w:i w:val="0"/>
        <w:sz w:val="21"/>
      </w:rPr>
    </w:lvl>
    <w:lvl w:ilvl="5" w:tentative="0">
      <w:start w:val="1"/>
      <w:numFmt w:val="decimal"/>
      <w:pStyle w:val="168"/>
      <w:suff w:val="nothing"/>
      <w:lvlText w:val="%1%2.%3.%4.%5.%6　"/>
      <w:lvlJc w:val="left"/>
      <w:pPr>
        <w:ind w:left="0" w:firstLine="0"/>
      </w:pPr>
      <w:rPr>
        <w:rFonts w:hint="eastAsia" w:ascii="黑体" w:eastAsia="黑体"/>
        <w:b w:val="0"/>
        <w:i w:val="0"/>
        <w:sz w:val="21"/>
      </w:rPr>
    </w:lvl>
    <w:lvl w:ilvl="6" w:tentative="0">
      <w:start w:val="1"/>
      <w:numFmt w:val="decimal"/>
      <w:pStyle w:val="16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7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7"/>
  </w:num>
  <w:num w:numId="14">
    <w:abstractNumId w:val="5"/>
  </w:num>
  <w:num w:numId="15">
    <w:abstractNumId w:val="3"/>
  </w:num>
  <w:num w:numId="16">
    <w:abstractNumId w:val="13"/>
  </w:num>
  <w:num w:numId="17">
    <w:abstractNumId w:val="9"/>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YmY4OWMyOGM2ZTZhMWNiNzM3NzI2YWUzNmI1MTYifQ=="/>
  </w:docVars>
  <w:rsids>
    <w:rsidRoot w:val="00035925"/>
    <w:rsid w:val="00000244"/>
    <w:rsid w:val="00000BB3"/>
    <w:rsid w:val="00001749"/>
    <w:rsid w:val="0000185F"/>
    <w:rsid w:val="00001D54"/>
    <w:rsid w:val="00004B91"/>
    <w:rsid w:val="00004E32"/>
    <w:rsid w:val="0000586F"/>
    <w:rsid w:val="00013D86"/>
    <w:rsid w:val="00013E02"/>
    <w:rsid w:val="0002143C"/>
    <w:rsid w:val="00025A65"/>
    <w:rsid w:val="00026C31"/>
    <w:rsid w:val="00027280"/>
    <w:rsid w:val="00030B7E"/>
    <w:rsid w:val="000320A7"/>
    <w:rsid w:val="000325EA"/>
    <w:rsid w:val="00035925"/>
    <w:rsid w:val="00036C2C"/>
    <w:rsid w:val="0003731B"/>
    <w:rsid w:val="00042966"/>
    <w:rsid w:val="00045A7C"/>
    <w:rsid w:val="00053930"/>
    <w:rsid w:val="00055371"/>
    <w:rsid w:val="00056A24"/>
    <w:rsid w:val="00056CBD"/>
    <w:rsid w:val="00057CE5"/>
    <w:rsid w:val="000607A3"/>
    <w:rsid w:val="000657F7"/>
    <w:rsid w:val="00067CDF"/>
    <w:rsid w:val="00074FBE"/>
    <w:rsid w:val="0007762A"/>
    <w:rsid w:val="00081F6E"/>
    <w:rsid w:val="0008238E"/>
    <w:rsid w:val="00083227"/>
    <w:rsid w:val="00083A09"/>
    <w:rsid w:val="0009005E"/>
    <w:rsid w:val="000918A9"/>
    <w:rsid w:val="00091D72"/>
    <w:rsid w:val="00092001"/>
    <w:rsid w:val="00092618"/>
    <w:rsid w:val="00092857"/>
    <w:rsid w:val="00092BD8"/>
    <w:rsid w:val="000964C7"/>
    <w:rsid w:val="000979D9"/>
    <w:rsid w:val="000A13DA"/>
    <w:rsid w:val="000A20A9"/>
    <w:rsid w:val="000A48B1"/>
    <w:rsid w:val="000A5E5D"/>
    <w:rsid w:val="000A7A20"/>
    <w:rsid w:val="000B2F0E"/>
    <w:rsid w:val="000B3143"/>
    <w:rsid w:val="000B405D"/>
    <w:rsid w:val="000C2BE6"/>
    <w:rsid w:val="000C6B05"/>
    <w:rsid w:val="000C6DD6"/>
    <w:rsid w:val="000C73D4"/>
    <w:rsid w:val="000D3D4C"/>
    <w:rsid w:val="000D4F51"/>
    <w:rsid w:val="000D718B"/>
    <w:rsid w:val="000E0C46"/>
    <w:rsid w:val="000E15EE"/>
    <w:rsid w:val="000E6305"/>
    <w:rsid w:val="000F030C"/>
    <w:rsid w:val="000F129C"/>
    <w:rsid w:val="000F174F"/>
    <w:rsid w:val="00100739"/>
    <w:rsid w:val="00104E29"/>
    <w:rsid w:val="001056DE"/>
    <w:rsid w:val="001124C0"/>
    <w:rsid w:val="00115A71"/>
    <w:rsid w:val="00117A25"/>
    <w:rsid w:val="00121293"/>
    <w:rsid w:val="00121FC2"/>
    <w:rsid w:val="0013039A"/>
    <w:rsid w:val="001311A4"/>
    <w:rsid w:val="0013175F"/>
    <w:rsid w:val="0013364D"/>
    <w:rsid w:val="001343BB"/>
    <w:rsid w:val="001375FE"/>
    <w:rsid w:val="001512B4"/>
    <w:rsid w:val="001620A5"/>
    <w:rsid w:val="00164E53"/>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6DC2"/>
    <w:rsid w:val="001B754B"/>
    <w:rsid w:val="001C149C"/>
    <w:rsid w:val="001C21AC"/>
    <w:rsid w:val="001C3689"/>
    <w:rsid w:val="001C47BA"/>
    <w:rsid w:val="001C59EA"/>
    <w:rsid w:val="001D406C"/>
    <w:rsid w:val="001D41EE"/>
    <w:rsid w:val="001D4BEB"/>
    <w:rsid w:val="001D71E6"/>
    <w:rsid w:val="001E0380"/>
    <w:rsid w:val="001E0B1B"/>
    <w:rsid w:val="001E13B1"/>
    <w:rsid w:val="001E2153"/>
    <w:rsid w:val="001F2EA6"/>
    <w:rsid w:val="001F3A19"/>
    <w:rsid w:val="001F6CBA"/>
    <w:rsid w:val="001F6D89"/>
    <w:rsid w:val="002009E4"/>
    <w:rsid w:val="00201053"/>
    <w:rsid w:val="002015B1"/>
    <w:rsid w:val="0020251B"/>
    <w:rsid w:val="002026A8"/>
    <w:rsid w:val="002073D3"/>
    <w:rsid w:val="0021070E"/>
    <w:rsid w:val="00215D48"/>
    <w:rsid w:val="0021624B"/>
    <w:rsid w:val="0022108B"/>
    <w:rsid w:val="0022185E"/>
    <w:rsid w:val="00227FED"/>
    <w:rsid w:val="0023030A"/>
    <w:rsid w:val="00230F08"/>
    <w:rsid w:val="00234467"/>
    <w:rsid w:val="00235BE6"/>
    <w:rsid w:val="00237D8D"/>
    <w:rsid w:val="00241DA2"/>
    <w:rsid w:val="002438E5"/>
    <w:rsid w:val="00245392"/>
    <w:rsid w:val="00247FEE"/>
    <w:rsid w:val="00250E7D"/>
    <w:rsid w:val="002523DB"/>
    <w:rsid w:val="002527DD"/>
    <w:rsid w:val="00252D00"/>
    <w:rsid w:val="00252DAA"/>
    <w:rsid w:val="002565D5"/>
    <w:rsid w:val="002622C0"/>
    <w:rsid w:val="00273F73"/>
    <w:rsid w:val="00274060"/>
    <w:rsid w:val="002778AE"/>
    <w:rsid w:val="0028269A"/>
    <w:rsid w:val="00283590"/>
    <w:rsid w:val="00286973"/>
    <w:rsid w:val="00287674"/>
    <w:rsid w:val="002878A1"/>
    <w:rsid w:val="002938A4"/>
    <w:rsid w:val="00294E70"/>
    <w:rsid w:val="002954B8"/>
    <w:rsid w:val="002960E3"/>
    <w:rsid w:val="002967B2"/>
    <w:rsid w:val="002A1924"/>
    <w:rsid w:val="002A7420"/>
    <w:rsid w:val="002A7A7E"/>
    <w:rsid w:val="002B0F12"/>
    <w:rsid w:val="002B1308"/>
    <w:rsid w:val="002B2131"/>
    <w:rsid w:val="002B2951"/>
    <w:rsid w:val="002B4554"/>
    <w:rsid w:val="002B6D3E"/>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44CE"/>
    <w:rsid w:val="00305BEE"/>
    <w:rsid w:val="003068B1"/>
    <w:rsid w:val="00313962"/>
    <w:rsid w:val="00317A66"/>
    <w:rsid w:val="003234E0"/>
    <w:rsid w:val="00325926"/>
    <w:rsid w:val="00326F34"/>
    <w:rsid w:val="00327A8A"/>
    <w:rsid w:val="0033273F"/>
    <w:rsid w:val="003339A3"/>
    <w:rsid w:val="00336112"/>
    <w:rsid w:val="00336610"/>
    <w:rsid w:val="00341F5C"/>
    <w:rsid w:val="00343D23"/>
    <w:rsid w:val="00343F73"/>
    <w:rsid w:val="00345060"/>
    <w:rsid w:val="003451FB"/>
    <w:rsid w:val="0034595C"/>
    <w:rsid w:val="00352629"/>
    <w:rsid w:val="0035323B"/>
    <w:rsid w:val="00353D19"/>
    <w:rsid w:val="00354388"/>
    <w:rsid w:val="0035785A"/>
    <w:rsid w:val="003609D2"/>
    <w:rsid w:val="00363F22"/>
    <w:rsid w:val="00364940"/>
    <w:rsid w:val="00375564"/>
    <w:rsid w:val="00376489"/>
    <w:rsid w:val="00383191"/>
    <w:rsid w:val="00386DED"/>
    <w:rsid w:val="003912E7"/>
    <w:rsid w:val="00393947"/>
    <w:rsid w:val="003944E7"/>
    <w:rsid w:val="00395141"/>
    <w:rsid w:val="00396C91"/>
    <w:rsid w:val="003A2275"/>
    <w:rsid w:val="003A6A4F"/>
    <w:rsid w:val="003A7088"/>
    <w:rsid w:val="003B00DF"/>
    <w:rsid w:val="003B0BB5"/>
    <w:rsid w:val="003B1275"/>
    <w:rsid w:val="003B1778"/>
    <w:rsid w:val="003C11CB"/>
    <w:rsid w:val="003C3017"/>
    <w:rsid w:val="003C3E34"/>
    <w:rsid w:val="003C6A77"/>
    <w:rsid w:val="003C75F3"/>
    <w:rsid w:val="003C78A3"/>
    <w:rsid w:val="003D16B3"/>
    <w:rsid w:val="003D36AB"/>
    <w:rsid w:val="003E1867"/>
    <w:rsid w:val="003E2E88"/>
    <w:rsid w:val="003E5729"/>
    <w:rsid w:val="003E724E"/>
    <w:rsid w:val="003F1D40"/>
    <w:rsid w:val="003F22BB"/>
    <w:rsid w:val="003F2A5B"/>
    <w:rsid w:val="003F4EE0"/>
    <w:rsid w:val="003F5559"/>
    <w:rsid w:val="00400473"/>
    <w:rsid w:val="00402153"/>
    <w:rsid w:val="00402E26"/>
    <w:rsid w:val="00402FC1"/>
    <w:rsid w:val="004200D9"/>
    <w:rsid w:val="0042162A"/>
    <w:rsid w:val="00425082"/>
    <w:rsid w:val="004308D2"/>
    <w:rsid w:val="00431DEB"/>
    <w:rsid w:val="004359CD"/>
    <w:rsid w:val="00435A25"/>
    <w:rsid w:val="00435BC3"/>
    <w:rsid w:val="0044259D"/>
    <w:rsid w:val="004439D9"/>
    <w:rsid w:val="00446B29"/>
    <w:rsid w:val="004524BE"/>
    <w:rsid w:val="00453F9A"/>
    <w:rsid w:val="004545ED"/>
    <w:rsid w:val="00454CC3"/>
    <w:rsid w:val="00460B8F"/>
    <w:rsid w:val="00464903"/>
    <w:rsid w:val="00466B20"/>
    <w:rsid w:val="0046762B"/>
    <w:rsid w:val="00471E91"/>
    <w:rsid w:val="00471FA0"/>
    <w:rsid w:val="00474079"/>
    <w:rsid w:val="00474675"/>
    <w:rsid w:val="0047470C"/>
    <w:rsid w:val="00480294"/>
    <w:rsid w:val="00484C88"/>
    <w:rsid w:val="00490029"/>
    <w:rsid w:val="00490B03"/>
    <w:rsid w:val="004A012A"/>
    <w:rsid w:val="004A203E"/>
    <w:rsid w:val="004A35F9"/>
    <w:rsid w:val="004A4662"/>
    <w:rsid w:val="004A7E02"/>
    <w:rsid w:val="004B0EAB"/>
    <w:rsid w:val="004B157A"/>
    <w:rsid w:val="004B24C1"/>
    <w:rsid w:val="004B3092"/>
    <w:rsid w:val="004B3AB5"/>
    <w:rsid w:val="004B49B1"/>
    <w:rsid w:val="004B557C"/>
    <w:rsid w:val="004B59D6"/>
    <w:rsid w:val="004C292F"/>
    <w:rsid w:val="004C657F"/>
    <w:rsid w:val="004D306F"/>
    <w:rsid w:val="004D4B02"/>
    <w:rsid w:val="004D4F76"/>
    <w:rsid w:val="004E4B13"/>
    <w:rsid w:val="004E4B8C"/>
    <w:rsid w:val="004E5A47"/>
    <w:rsid w:val="00502817"/>
    <w:rsid w:val="005036E2"/>
    <w:rsid w:val="00504CD6"/>
    <w:rsid w:val="00510280"/>
    <w:rsid w:val="00513D73"/>
    <w:rsid w:val="005148B3"/>
    <w:rsid w:val="00514A43"/>
    <w:rsid w:val="00515E9C"/>
    <w:rsid w:val="005174E5"/>
    <w:rsid w:val="00520898"/>
    <w:rsid w:val="005213CA"/>
    <w:rsid w:val="00522393"/>
    <w:rsid w:val="00522620"/>
    <w:rsid w:val="00525656"/>
    <w:rsid w:val="00525BF3"/>
    <w:rsid w:val="0052649B"/>
    <w:rsid w:val="00534C02"/>
    <w:rsid w:val="00534E70"/>
    <w:rsid w:val="005366BC"/>
    <w:rsid w:val="0053725F"/>
    <w:rsid w:val="0054044C"/>
    <w:rsid w:val="0054264B"/>
    <w:rsid w:val="00543786"/>
    <w:rsid w:val="00543E58"/>
    <w:rsid w:val="00545A49"/>
    <w:rsid w:val="005463CC"/>
    <w:rsid w:val="00546D0D"/>
    <w:rsid w:val="0055153A"/>
    <w:rsid w:val="005533D7"/>
    <w:rsid w:val="00554B63"/>
    <w:rsid w:val="00562CF6"/>
    <w:rsid w:val="0056544B"/>
    <w:rsid w:val="00565C1B"/>
    <w:rsid w:val="00567177"/>
    <w:rsid w:val="005703DE"/>
    <w:rsid w:val="005710BC"/>
    <w:rsid w:val="005755F1"/>
    <w:rsid w:val="005764B1"/>
    <w:rsid w:val="00581E24"/>
    <w:rsid w:val="00582BBE"/>
    <w:rsid w:val="0058464E"/>
    <w:rsid w:val="0058650E"/>
    <w:rsid w:val="005918EF"/>
    <w:rsid w:val="00595BDC"/>
    <w:rsid w:val="005A01CB"/>
    <w:rsid w:val="005A0F6E"/>
    <w:rsid w:val="005A19A9"/>
    <w:rsid w:val="005A58FF"/>
    <w:rsid w:val="005A5EAF"/>
    <w:rsid w:val="005A6491"/>
    <w:rsid w:val="005A64C0"/>
    <w:rsid w:val="005A6E1C"/>
    <w:rsid w:val="005B1985"/>
    <w:rsid w:val="005B3C11"/>
    <w:rsid w:val="005C1C28"/>
    <w:rsid w:val="005C43D0"/>
    <w:rsid w:val="005C6DB5"/>
    <w:rsid w:val="005D00A7"/>
    <w:rsid w:val="005D3842"/>
    <w:rsid w:val="005D5C88"/>
    <w:rsid w:val="005E19E7"/>
    <w:rsid w:val="005E2392"/>
    <w:rsid w:val="00601622"/>
    <w:rsid w:val="0061037E"/>
    <w:rsid w:val="00613FAA"/>
    <w:rsid w:val="006147F8"/>
    <w:rsid w:val="00616C36"/>
    <w:rsid w:val="0061716C"/>
    <w:rsid w:val="006171AF"/>
    <w:rsid w:val="00617868"/>
    <w:rsid w:val="00622FA3"/>
    <w:rsid w:val="006243A1"/>
    <w:rsid w:val="00626005"/>
    <w:rsid w:val="00632E56"/>
    <w:rsid w:val="00635CBA"/>
    <w:rsid w:val="00636EFC"/>
    <w:rsid w:val="0064338B"/>
    <w:rsid w:val="00646542"/>
    <w:rsid w:val="006504F4"/>
    <w:rsid w:val="0065366F"/>
    <w:rsid w:val="00654BC9"/>
    <w:rsid w:val="006552FD"/>
    <w:rsid w:val="006559E0"/>
    <w:rsid w:val="00656F0B"/>
    <w:rsid w:val="00660567"/>
    <w:rsid w:val="006608C1"/>
    <w:rsid w:val="00663733"/>
    <w:rsid w:val="00663AF3"/>
    <w:rsid w:val="00666B6C"/>
    <w:rsid w:val="00677B54"/>
    <w:rsid w:val="0068085C"/>
    <w:rsid w:val="00682682"/>
    <w:rsid w:val="00682702"/>
    <w:rsid w:val="00692368"/>
    <w:rsid w:val="00693782"/>
    <w:rsid w:val="0069504F"/>
    <w:rsid w:val="00695192"/>
    <w:rsid w:val="006A098F"/>
    <w:rsid w:val="006A2EBC"/>
    <w:rsid w:val="006A5EA0"/>
    <w:rsid w:val="006A783B"/>
    <w:rsid w:val="006A7B33"/>
    <w:rsid w:val="006B4E13"/>
    <w:rsid w:val="006B716D"/>
    <w:rsid w:val="006B75DD"/>
    <w:rsid w:val="006C047C"/>
    <w:rsid w:val="006C15B3"/>
    <w:rsid w:val="006C3763"/>
    <w:rsid w:val="006C3D8B"/>
    <w:rsid w:val="006C67E0"/>
    <w:rsid w:val="006C7ABA"/>
    <w:rsid w:val="006D0A13"/>
    <w:rsid w:val="006D0D60"/>
    <w:rsid w:val="006D1122"/>
    <w:rsid w:val="006D317E"/>
    <w:rsid w:val="006D3B1E"/>
    <w:rsid w:val="006D3C00"/>
    <w:rsid w:val="006E06AD"/>
    <w:rsid w:val="006E3675"/>
    <w:rsid w:val="006E4A7F"/>
    <w:rsid w:val="006F0967"/>
    <w:rsid w:val="006F128E"/>
    <w:rsid w:val="006F2274"/>
    <w:rsid w:val="006F392E"/>
    <w:rsid w:val="006F4782"/>
    <w:rsid w:val="006F5679"/>
    <w:rsid w:val="006F5A25"/>
    <w:rsid w:val="006F64A0"/>
    <w:rsid w:val="0070038F"/>
    <w:rsid w:val="00700678"/>
    <w:rsid w:val="00701854"/>
    <w:rsid w:val="007027B1"/>
    <w:rsid w:val="0070286C"/>
    <w:rsid w:val="00704DF6"/>
    <w:rsid w:val="0070641D"/>
    <w:rsid w:val="0070651C"/>
    <w:rsid w:val="007132A3"/>
    <w:rsid w:val="00716421"/>
    <w:rsid w:val="00721419"/>
    <w:rsid w:val="00724EFB"/>
    <w:rsid w:val="00726575"/>
    <w:rsid w:val="00730310"/>
    <w:rsid w:val="00740A49"/>
    <w:rsid w:val="007419C3"/>
    <w:rsid w:val="007423CC"/>
    <w:rsid w:val="00746559"/>
    <w:rsid w:val="007467A7"/>
    <w:rsid w:val="007469DD"/>
    <w:rsid w:val="0074741B"/>
    <w:rsid w:val="0074759E"/>
    <w:rsid w:val="007478EA"/>
    <w:rsid w:val="007508FE"/>
    <w:rsid w:val="0075415C"/>
    <w:rsid w:val="00757097"/>
    <w:rsid w:val="00761E8B"/>
    <w:rsid w:val="00763502"/>
    <w:rsid w:val="00766C96"/>
    <w:rsid w:val="00783D07"/>
    <w:rsid w:val="00783F45"/>
    <w:rsid w:val="007913AB"/>
    <w:rsid w:val="007914F7"/>
    <w:rsid w:val="00795C73"/>
    <w:rsid w:val="007964BF"/>
    <w:rsid w:val="007A4809"/>
    <w:rsid w:val="007B1625"/>
    <w:rsid w:val="007B706E"/>
    <w:rsid w:val="007B71EB"/>
    <w:rsid w:val="007C0748"/>
    <w:rsid w:val="007C5F23"/>
    <w:rsid w:val="007C6205"/>
    <w:rsid w:val="007C686A"/>
    <w:rsid w:val="007C728E"/>
    <w:rsid w:val="007D0BE0"/>
    <w:rsid w:val="007D204F"/>
    <w:rsid w:val="007D2C53"/>
    <w:rsid w:val="007D3942"/>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14B7"/>
    <w:rsid w:val="00817A00"/>
    <w:rsid w:val="00820B95"/>
    <w:rsid w:val="00821DFC"/>
    <w:rsid w:val="00825891"/>
    <w:rsid w:val="00831631"/>
    <w:rsid w:val="0083228D"/>
    <w:rsid w:val="0083387E"/>
    <w:rsid w:val="00833D07"/>
    <w:rsid w:val="00835DB3"/>
    <w:rsid w:val="0083617B"/>
    <w:rsid w:val="00836342"/>
    <w:rsid w:val="00836A2D"/>
    <w:rsid w:val="008371BD"/>
    <w:rsid w:val="00840EBF"/>
    <w:rsid w:val="008504A8"/>
    <w:rsid w:val="0085089B"/>
    <w:rsid w:val="00851B58"/>
    <w:rsid w:val="0085282E"/>
    <w:rsid w:val="00853466"/>
    <w:rsid w:val="00863794"/>
    <w:rsid w:val="0087198C"/>
    <w:rsid w:val="00872C1F"/>
    <w:rsid w:val="00873B42"/>
    <w:rsid w:val="00877CB0"/>
    <w:rsid w:val="008805AC"/>
    <w:rsid w:val="00880D1A"/>
    <w:rsid w:val="00884468"/>
    <w:rsid w:val="008856D8"/>
    <w:rsid w:val="0089261D"/>
    <w:rsid w:val="00892E82"/>
    <w:rsid w:val="00893277"/>
    <w:rsid w:val="00895FA9"/>
    <w:rsid w:val="00897EE8"/>
    <w:rsid w:val="008A1035"/>
    <w:rsid w:val="008A256E"/>
    <w:rsid w:val="008A6E08"/>
    <w:rsid w:val="008B1010"/>
    <w:rsid w:val="008C0BE9"/>
    <w:rsid w:val="008C1452"/>
    <w:rsid w:val="008C1B58"/>
    <w:rsid w:val="008C39AE"/>
    <w:rsid w:val="008C40DF"/>
    <w:rsid w:val="008C590D"/>
    <w:rsid w:val="008D447E"/>
    <w:rsid w:val="008D7566"/>
    <w:rsid w:val="008E031B"/>
    <w:rsid w:val="008E0560"/>
    <w:rsid w:val="008E1120"/>
    <w:rsid w:val="008E2D8C"/>
    <w:rsid w:val="008E4CD2"/>
    <w:rsid w:val="008E7029"/>
    <w:rsid w:val="008E7EF6"/>
    <w:rsid w:val="008F1F98"/>
    <w:rsid w:val="008F2340"/>
    <w:rsid w:val="008F2790"/>
    <w:rsid w:val="008F644C"/>
    <w:rsid w:val="008F6758"/>
    <w:rsid w:val="009040DD"/>
    <w:rsid w:val="00905B47"/>
    <w:rsid w:val="0090690F"/>
    <w:rsid w:val="00911391"/>
    <w:rsid w:val="0091331C"/>
    <w:rsid w:val="009137BD"/>
    <w:rsid w:val="0091503D"/>
    <w:rsid w:val="00921CBE"/>
    <w:rsid w:val="009279DE"/>
    <w:rsid w:val="00927AB9"/>
    <w:rsid w:val="00927B37"/>
    <w:rsid w:val="00930116"/>
    <w:rsid w:val="00930625"/>
    <w:rsid w:val="0093112E"/>
    <w:rsid w:val="00941082"/>
    <w:rsid w:val="0094212C"/>
    <w:rsid w:val="00944853"/>
    <w:rsid w:val="0094609D"/>
    <w:rsid w:val="0095378C"/>
    <w:rsid w:val="00954689"/>
    <w:rsid w:val="0095472A"/>
    <w:rsid w:val="0096085A"/>
    <w:rsid w:val="009617C9"/>
    <w:rsid w:val="00961C93"/>
    <w:rsid w:val="00962B4E"/>
    <w:rsid w:val="00965324"/>
    <w:rsid w:val="00966AEF"/>
    <w:rsid w:val="0097091E"/>
    <w:rsid w:val="00972075"/>
    <w:rsid w:val="00973095"/>
    <w:rsid w:val="009760D3"/>
    <w:rsid w:val="00977132"/>
    <w:rsid w:val="00981A4B"/>
    <w:rsid w:val="00982250"/>
    <w:rsid w:val="00982501"/>
    <w:rsid w:val="009829E7"/>
    <w:rsid w:val="00983D33"/>
    <w:rsid w:val="00983E00"/>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37D"/>
    <w:rsid w:val="009E73A9"/>
    <w:rsid w:val="009E7E25"/>
    <w:rsid w:val="00A02E43"/>
    <w:rsid w:val="00A05368"/>
    <w:rsid w:val="00A065F9"/>
    <w:rsid w:val="00A07011"/>
    <w:rsid w:val="00A07F34"/>
    <w:rsid w:val="00A22154"/>
    <w:rsid w:val="00A24058"/>
    <w:rsid w:val="00A25C38"/>
    <w:rsid w:val="00A30788"/>
    <w:rsid w:val="00A30B0F"/>
    <w:rsid w:val="00A35824"/>
    <w:rsid w:val="00A36BBE"/>
    <w:rsid w:val="00A37117"/>
    <w:rsid w:val="00A37C20"/>
    <w:rsid w:val="00A40D9E"/>
    <w:rsid w:val="00A41DF7"/>
    <w:rsid w:val="00A420B1"/>
    <w:rsid w:val="00A42ECA"/>
    <w:rsid w:val="00A4307A"/>
    <w:rsid w:val="00A43ED4"/>
    <w:rsid w:val="00A46DEF"/>
    <w:rsid w:val="00A47EBB"/>
    <w:rsid w:val="00A51CDD"/>
    <w:rsid w:val="00A563F8"/>
    <w:rsid w:val="00A56BBA"/>
    <w:rsid w:val="00A6730D"/>
    <w:rsid w:val="00A67BB2"/>
    <w:rsid w:val="00A71625"/>
    <w:rsid w:val="00A71B9B"/>
    <w:rsid w:val="00A723AC"/>
    <w:rsid w:val="00A751C7"/>
    <w:rsid w:val="00A80008"/>
    <w:rsid w:val="00A84CE5"/>
    <w:rsid w:val="00A87844"/>
    <w:rsid w:val="00A9227B"/>
    <w:rsid w:val="00A97A55"/>
    <w:rsid w:val="00AA038C"/>
    <w:rsid w:val="00AA7A09"/>
    <w:rsid w:val="00AB3B50"/>
    <w:rsid w:val="00AB5AFF"/>
    <w:rsid w:val="00AB625D"/>
    <w:rsid w:val="00AC05B1"/>
    <w:rsid w:val="00AC3E7C"/>
    <w:rsid w:val="00AC450C"/>
    <w:rsid w:val="00AD340B"/>
    <w:rsid w:val="00AD356C"/>
    <w:rsid w:val="00AE0C7A"/>
    <w:rsid w:val="00AE1E3F"/>
    <w:rsid w:val="00AE2914"/>
    <w:rsid w:val="00AE6D15"/>
    <w:rsid w:val="00AE7023"/>
    <w:rsid w:val="00AE7821"/>
    <w:rsid w:val="00AE78AA"/>
    <w:rsid w:val="00AF0EF3"/>
    <w:rsid w:val="00AF1006"/>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5876"/>
    <w:rsid w:val="00B56155"/>
    <w:rsid w:val="00B62F11"/>
    <w:rsid w:val="00B63042"/>
    <w:rsid w:val="00B636A8"/>
    <w:rsid w:val="00B665C6"/>
    <w:rsid w:val="00B67BC1"/>
    <w:rsid w:val="00B72AD8"/>
    <w:rsid w:val="00B74441"/>
    <w:rsid w:val="00B758A5"/>
    <w:rsid w:val="00B805AF"/>
    <w:rsid w:val="00B82BD5"/>
    <w:rsid w:val="00B869EC"/>
    <w:rsid w:val="00B92383"/>
    <w:rsid w:val="00B9397A"/>
    <w:rsid w:val="00B9633D"/>
    <w:rsid w:val="00B967D5"/>
    <w:rsid w:val="00BA2EBE"/>
    <w:rsid w:val="00BB0F28"/>
    <w:rsid w:val="00BB2038"/>
    <w:rsid w:val="00BB458A"/>
    <w:rsid w:val="00BB693F"/>
    <w:rsid w:val="00BC5953"/>
    <w:rsid w:val="00BD00D3"/>
    <w:rsid w:val="00BD1659"/>
    <w:rsid w:val="00BD3AA9"/>
    <w:rsid w:val="00BD498A"/>
    <w:rsid w:val="00BD4A18"/>
    <w:rsid w:val="00BD6DB2"/>
    <w:rsid w:val="00BD73A1"/>
    <w:rsid w:val="00BE11CF"/>
    <w:rsid w:val="00BE21AB"/>
    <w:rsid w:val="00BE4EB3"/>
    <w:rsid w:val="00BE55CB"/>
    <w:rsid w:val="00BE7067"/>
    <w:rsid w:val="00BF3BB2"/>
    <w:rsid w:val="00BF617A"/>
    <w:rsid w:val="00C0379D"/>
    <w:rsid w:val="00C03931"/>
    <w:rsid w:val="00C03AB8"/>
    <w:rsid w:val="00C05FE3"/>
    <w:rsid w:val="00C06590"/>
    <w:rsid w:val="00C07EED"/>
    <w:rsid w:val="00C104CC"/>
    <w:rsid w:val="00C11DA9"/>
    <w:rsid w:val="00C20365"/>
    <w:rsid w:val="00C2136D"/>
    <w:rsid w:val="00C214EE"/>
    <w:rsid w:val="00C2314B"/>
    <w:rsid w:val="00C244A0"/>
    <w:rsid w:val="00C24971"/>
    <w:rsid w:val="00C25355"/>
    <w:rsid w:val="00C26BE5"/>
    <w:rsid w:val="00C26E4D"/>
    <w:rsid w:val="00C27909"/>
    <w:rsid w:val="00C27B03"/>
    <w:rsid w:val="00C314E1"/>
    <w:rsid w:val="00C32154"/>
    <w:rsid w:val="00C34397"/>
    <w:rsid w:val="00C36C0F"/>
    <w:rsid w:val="00C40503"/>
    <w:rsid w:val="00C4095D"/>
    <w:rsid w:val="00C456F9"/>
    <w:rsid w:val="00C51AC9"/>
    <w:rsid w:val="00C52400"/>
    <w:rsid w:val="00C55D79"/>
    <w:rsid w:val="00C57A9C"/>
    <w:rsid w:val="00C601D2"/>
    <w:rsid w:val="00C65BCC"/>
    <w:rsid w:val="00C66970"/>
    <w:rsid w:val="00C71F4D"/>
    <w:rsid w:val="00C73B94"/>
    <w:rsid w:val="00C8691C"/>
    <w:rsid w:val="00C86CB4"/>
    <w:rsid w:val="00C96295"/>
    <w:rsid w:val="00C96364"/>
    <w:rsid w:val="00CA03DF"/>
    <w:rsid w:val="00CA168A"/>
    <w:rsid w:val="00CA2097"/>
    <w:rsid w:val="00CA357E"/>
    <w:rsid w:val="00CA3699"/>
    <w:rsid w:val="00CA44F9"/>
    <w:rsid w:val="00CA4A69"/>
    <w:rsid w:val="00CB722E"/>
    <w:rsid w:val="00CC3E0C"/>
    <w:rsid w:val="00CC58D3"/>
    <w:rsid w:val="00CC5A31"/>
    <w:rsid w:val="00CC784D"/>
    <w:rsid w:val="00CD32D9"/>
    <w:rsid w:val="00CE63E8"/>
    <w:rsid w:val="00CF1E15"/>
    <w:rsid w:val="00D00A8D"/>
    <w:rsid w:val="00D03268"/>
    <w:rsid w:val="00D0337B"/>
    <w:rsid w:val="00D07777"/>
    <w:rsid w:val="00D079B2"/>
    <w:rsid w:val="00D114E9"/>
    <w:rsid w:val="00D17CD8"/>
    <w:rsid w:val="00D2527C"/>
    <w:rsid w:val="00D313B3"/>
    <w:rsid w:val="00D35B8E"/>
    <w:rsid w:val="00D40F07"/>
    <w:rsid w:val="00D428BB"/>
    <w:rsid w:val="00D429C6"/>
    <w:rsid w:val="00D42F0B"/>
    <w:rsid w:val="00D47748"/>
    <w:rsid w:val="00D506A0"/>
    <w:rsid w:val="00D5178F"/>
    <w:rsid w:val="00D518DF"/>
    <w:rsid w:val="00D51F3D"/>
    <w:rsid w:val="00D54CC3"/>
    <w:rsid w:val="00D6041A"/>
    <w:rsid w:val="00D606AD"/>
    <w:rsid w:val="00D61258"/>
    <w:rsid w:val="00D633EB"/>
    <w:rsid w:val="00D65BF3"/>
    <w:rsid w:val="00D736AC"/>
    <w:rsid w:val="00D747AA"/>
    <w:rsid w:val="00D75645"/>
    <w:rsid w:val="00D75A7E"/>
    <w:rsid w:val="00D7708A"/>
    <w:rsid w:val="00D77126"/>
    <w:rsid w:val="00D82FF7"/>
    <w:rsid w:val="00D847FE"/>
    <w:rsid w:val="00D86B9C"/>
    <w:rsid w:val="00D900CD"/>
    <w:rsid w:val="00D90A39"/>
    <w:rsid w:val="00D929E8"/>
    <w:rsid w:val="00D94414"/>
    <w:rsid w:val="00D964EA"/>
    <w:rsid w:val="00D966D0"/>
    <w:rsid w:val="00DA0C59"/>
    <w:rsid w:val="00DA0CEB"/>
    <w:rsid w:val="00DA3991"/>
    <w:rsid w:val="00DA5664"/>
    <w:rsid w:val="00DA72A1"/>
    <w:rsid w:val="00DA7EEE"/>
    <w:rsid w:val="00DA7F95"/>
    <w:rsid w:val="00DB01F1"/>
    <w:rsid w:val="00DB3222"/>
    <w:rsid w:val="00DB4F5B"/>
    <w:rsid w:val="00DB7E6C"/>
    <w:rsid w:val="00DC4F68"/>
    <w:rsid w:val="00DC64B0"/>
    <w:rsid w:val="00DC6B1E"/>
    <w:rsid w:val="00DD252A"/>
    <w:rsid w:val="00DD5949"/>
    <w:rsid w:val="00DD5A29"/>
    <w:rsid w:val="00DD5D9D"/>
    <w:rsid w:val="00DE35CB"/>
    <w:rsid w:val="00DF0EF0"/>
    <w:rsid w:val="00DF21E9"/>
    <w:rsid w:val="00DF22C7"/>
    <w:rsid w:val="00DF5CC9"/>
    <w:rsid w:val="00E00F14"/>
    <w:rsid w:val="00E01CB8"/>
    <w:rsid w:val="00E06386"/>
    <w:rsid w:val="00E075C5"/>
    <w:rsid w:val="00E1051A"/>
    <w:rsid w:val="00E11668"/>
    <w:rsid w:val="00E118E7"/>
    <w:rsid w:val="00E11B3C"/>
    <w:rsid w:val="00E122B7"/>
    <w:rsid w:val="00E14CF0"/>
    <w:rsid w:val="00E21B55"/>
    <w:rsid w:val="00E21DF5"/>
    <w:rsid w:val="00E221D3"/>
    <w:rsid w:val="00E24EB4"/>
    <w:rsid w:val="00E30635"/>
    <w:rsid w:val="00E320ED"/>
    <w:rsid w:val="00E33AFB"/>
    <w:rsid w:val="00E34218"/>
    <w:rsid w:val="00E4159C"/>
    <w:rsid w:val="00E4555B"/>
    <w:rsid w:val="00E46282"/>
    <w:rsid w:val="00E5216E"/>
    <w:rsid w:val="00E54C25"/>
    <w:rsid w:val="00E5529C"/>
    <w:rsid w:val="00E57A54"/>
    <w:rsid w:val="00E657C6"/>
    <w:rsid w:val="00E720BC"/>
    <w:rsid w:val="00E74135"/>
    <w:rsid w:val="00E74AF0"/>
    <w:rsid w:val="00E75D40"/>
    <w:rsid w:val="00E76EE4"/>
    <w:rsid w:val="00E80618"/>
    <w:rsid w:val="00E81965"/>
    <w:rsid w:val="00E82344"/>
    <w:rsid w:val="00E84C82"/>
    <w:rsid w:val="00E84D64"/>
    <w:rsid w:val="00E87408"/>
    <w:rsid w:val="00E914C4"/>
    <w:rsid w:val="00E91E1D"/>
    <w:rsid w:val="00E934F5"/>
    <w:rsid w:val="00E93528"/>
    <w:rsid w:val="00E96961"/>
    <w:rsid w:val="00EA56AB"/>
    <w:rsid w:val="00EA72EC"/>
    <w:rsid w:val="00EB0150"/>
    <w:rsid w:val="00EB11CB"/>
    <w:rsid w:val="00EB1C71"/>
    <w:rsid w:val="00EB275A"/>
    <w:rsid w:val="00EB57CA"/>
    <w:rsid w:val="00EB786A"/>
    <w:rsid w:val="00EC1578"/>
    <w:rsid w:val="00EC1BFC"/>
    <w:rsid w:val="00EC1C72"/>
    <w:rsid w:val="00EC204D"/>
    <w:rsid w:val="00EC3356"/>
    <w:rsid w:val="00EC3CC9"/>
    <w:rsid w:val="00EC5D85"/>
    <w:rsid w:val="00EC680A"/>
    <w:rsid w:val="00ED511C"/>
    <w:rsid w:val="00ED7229"/>
    <w:rsid w:val="00EE0F76"/>
    <w:rsid w:val="00EE25CB"/>
    <w:rsid w:val="00EE2BED"/>
    <w:rsid w:val="00EE374B"/>
    <w:rsid w:val="00EE4A87"/>
    <w:rsid w:val="00EF2869"/>
    <w:rsid w:val="00F05D60"/>
    <w:rsid w:val="00F07224"/>
    <w:rsid w:val="00F07FD3"/>
    <w:rsid w:val="00F11BB5"/>
    <w:rsid w:val="00F1296C"/>
    <w:rsid w:val="00F13B5A"/>
    <w:rsid w:val="00F1417B"/>
    <w:rsid w:val="00F1712D"/>
    <w:rsid w:val="00F17A17"/>
    <w:rsid w:val="00F17D7B"/>
    <w:rsid w:val="00F2087A"/>
    <w:rsid w:val="00F208A0"/>
    <w:rsid w:val="00F2115E"/>
    <w:rsid w:val="00F27B3D"/>
    <w:rsid w:val="00F30ABD"/>
    <w:rsid w:val="00F34B99"/>
    <w:rsid w:val="00F40B02"/>
    <w:rsid w:val="00F41D06"/>
    <w:rsid w:val="00F41E81"/>
    <w:rsid w:val="00F4620A"/>
    <w:rsid w:val="00F46E1E"/>
    <w:rsid w:val="00F51720"/>
    <w:rsid w:val="00F51CF2"/>
    <w:rsid w:val="00F52DAB"/>
    <w:rsid w:val="00F543F0"/>
    <w:rsid w:val="00F55E3E"/>
    <w:rsid w:val="00F57601"/>
    <w:rsid w:val="00F61721"/>
    <w:rsid w:val="00F73F99"/>
    <w:rsid w:val="00F75F80"/>
    <w:rsid w:val="00F81D29"/>
    <w:rsid w:val="00F90BE5"/>
    <w:rsid w:val="00F91C4D"/>
    <w:rsid w:val="00F92FD9"/>
    <w:rsid w:val="00F97F16"/>
    <w:rsid w:val="00FA37B1"/>
    <w:rsid w:val="00FA3E0B"/>
    <w:rsid w:val="00FA5EF7"/>
    <w:rsid w:val="00FA6684"/>
    <w:rsid w:val="00FA731E"/>
    <w:rsid w:val="00FA7BD0"/>
    <w:rsid w:val="00FB1DCF"/>
    <w:rsid w:val="00FB2B38"/>
    <w:rsid w:val="00FB61CE"/>
    <w:rsid w:val="00FB7A07"/>
    <w:rsid w:val="00FC02B0"/>
    <w:rsid w:val="00FC04CC"/>
    <w:rsid w:val="00FC0BFE"/>
    <w:rsid w:val="00FC2066"/>
    <w:rsid w:val="00FC6358"/>
    <w:rsid w:val="00FD1381"/>
    <w:rsid w:val="00FD320D"/>
    <w:rsid w:val="00FE0061"/>
    <w:rsid w:val="00FE1B98"/>
    <w:rsid w:val="00FE23DE"/>
    <w:rsid w:val="00FF1801"/>
    <w:rsid w:val="00FF53BD"/>
    <w:rsid w:val="00FF6842"/>
    <w:rsid w:val="010804B4"/>
    <w:rsid w:val="018D501D"/>
    <w:rsid w:val="01F571E8"/>
    <w:rsid w:val="02866093"/>
    <w:rsid w:val="04704DF7"/>
    <w:rsid w:val="05592182"/>
    <w:rsid w:val="05823BC0"/>
    <w:rsid w:val="058C5EEC"/>
    <w:rsid w:val="069626D8"/>
    <w:rsid w:val="0A065192"/>
    <w:rsid w:val="0AC06303"/>
    <w:rsid w:val="0B2B29F3"/>
    <w:rsid w:val="0C7234B5"/>
    <w:rsid w:val="0C841D61"/>
    <w:rsid w:val="0C9C5B0F"/>
    <w:rsid w:val="0CD90861"/>
    <w:rsid w:val="0D047C65"/>
    <w:rsid w:val="0D387F8C"/>
    <w:rsid w:val="0D455DFC"/>
    <w:rsid w:val="0DCB34F3"/>
    <w:rsid w:val="0E653000"/>
    <w:rsid w:val="0E74519D"/>
    <w:rsid w:val="0EFD592E"/>
    <w:rsid w:val="0F5F2145"/>
    <w:rsid w:val="0F8C459D"/>
    <w:rsid w:val="0FEF1EBA"/>
    <w:rsid w:val="111A6EFA"/>
    <w:rsid w:val="114C494B"/>
    <w:rsid w:val="12851EC3"/>
    <w:rsid w:val="12A87796"/>
    <w:rsid w:val="14F763C6"/>
    <w:rsid w:val="15763745"/>
    <w:rsid w:val="16774218"/>
    <w:rsid w:val="167F3C36"/>
    <w:rsid w:val="18130696"/>
    <w:rsid w:val="182932F0"/>
    <w:rsid w:val="19C05ED6"/>
    <w:rsid w:val="1A0920EA"/>
    <w:rsid w:val="1A125617"/>
    <w:rsid w:val="1A314470"/>
    <w:rsid w:val="1BBF0AF3"/>
    <w:rsid w:val="1BD45C69"/>
    <w:rsid w:val="1CEA1B1F"/>
    <w:rsid w:val="1D6D76D3"/>
    <w:rsid w:val="1D9B6A3E"/>
    <w:rsid w:val="1E334096"/>
    <w:rsid w:val="1E5208BA"/>
    <w:rsid w:val="1EED74C5"/>
    <w:rsid w:val="204333BD"/>
    <w:rsid w:val="20FC0BBA"/>
    <w:rsid w:val="222F1E4B"/>
    <w:rsid w:val="22BC5B6A"/>
    <w:rsid w:val="237733D9"/>
    <w:rsid w:val="25875AFA"/>
    <w:rsid w:val="259C45E8"/>
    <w:rsid w:val="275F6770"/>
    <w:rsid w:val="27B83FBF"/>
    <w:rsid w:val="27F338A4"/>
    <w:rsid w:val="29C15A7E"/>
    <w:rsid w:val="2AAA200C"/>
    <w:rsid w:val="2B121975"/>
    <w:rsid w:val="2CE65F65"/>
    <w:rsid w:val="2D50254F"/>
    <w:rsid w:val="2EA43279"/>
    <w:rsid w:val="2F1C68A4"/>
    <w:rsid w:val="2F7774D9"/>
    <w:rsid w:val="2FF63FA8"/>
    <w:rsid w:val="30ED7769"/>
    <w:rsid w:val="312D5B55"/>
    <w:rsid w:val="31837ABD"/>
    <w:rsid w:val="319A0B00"/>
    <w:rsid w:val="319E59CD"/>
    <w:rsid w:val="31DB15FC"/>
    <w:rsid w:val="31F6203D"/>
    <w:rsid w:val="3242209B"/>
    <w:rsid w:val="35CD4E7F"/>
    <w:rsid w:val="361534A5"/>
    <w:rsid w:val="36FA25D0"/>
    <w:rsid w:val="373560FA"/>
    <w:rsid w:val="37762873"/>
    <w:rsid w:val="37C91FA2"/>
    <w:rsid w:val="385D0EF3"/>
    <w:rsid w:val="3B436A64"/>
    <w:rsid w:val="3B893098"/>
    <w:rsid w:val="3C36070C"/>
    <w:rsid w:val="3EA177D5"/>
    <w:rsid w:val="3EA6303D"/>
    <w:rsid w:val="3F8151DC"/>
    <w:rsid w:val="402C28B1"/>
    <w:rsid w:val="41D24BE4"/>
    <w:rsid w:val="42C223F3"/>
    <w:rsid w:val="447A7F72"/>
    <w:rsid w:val="448320CC"/>
    <w:rsid w:val="45482CDA"/>
    <w:rsid w:val="45EC7588"/>
    <w:rsid w:val="46DF7B04"/>
    <w:rsid w:val="474B660E"/>
    <w:rsid w:val="47967098"/>
    <w:rsid w:val="48DD58AD"/>
    <w:rsid w:val="498023D3"/>
    <w:rsid w:val="4ABF5254"/>
    <w:rsid w:val="4B6F0531"/>
    <w:rsid w:val="4C800F8B"/>
    <w:rsid w:val="4C8F068A"/>
    <w:rsid w:val="4D832CB1"/>
    <w:rsid w:val="4E28581D"/>
    <w:rsid w:val="4E781A1C"/>
    <w:rsid w:val="4E8330BB"/>
    <w:rsid w:val="50531B4C"/>
    <w:rsid w:val="5120163E"/>
    <w:rsid w:val="512C73D2"/>
    <w:rsid w:val="52C81D11"/>
    <w:rsid w:val="5382777D"/>
    <w:rsid w:val="55C00D77"/>
    <w:rsid w:val="55F7664B"/>
    <w:rsid w:val="576329E1"/>
    <w:rsid w:val="57E7260A"/>
    <w:rsid w:val="58571C2A"/>
    <w:rsid w:val="592B7E0B"/>
    <w:rsid w:val="5976568E"/>
    <w:rsid w:val="5A3C75D1"/>
    <w:rsid w:val="5A9E1C4F"/>
    <w:rsid w:val="5AE36B9C"/>
    <w:rsid w:val="5BCF2115"/>
    <w:rsid w:val="5C100812"/>
    <w:rsid w:val="5C7E0331"/>
    <w:rsid w:val="5D9A7B05"/>
    <w:rsid w:val="5DE762FC"/>
    <w:rsid w:val="5E766130"/>
    <w:rsid w:val="5F350B45"/>
    <w:rsid w:val="5FEF619A"/>
    <w:rsid w:val="6003497A"/>
    <w:rsid w:val="60446B9B"/>
    <w:rsid w:val="60D23ED1"/>
    <w:rsid w:val="611134FB"/>
    <w:rsid w:val="62AB1EAD"/>
    <w:rsid w:val="643B1396"/>
    <w:rsid w:val="647D0173"/>
    <w:rsid w:val="64D80214"/>
    <w:rsid w:val="65453D1C"/>
    <w:rsid w:val="673F2647"/>
    <w:rsid w:val="67403F85"/>
    <w:rsid w:val="678D0277"/>
    <w:rsid w:val="68C01CE7"/>
    <w:rsid w:val="698A43A6"/>
    <w:rsid w:val="69F364B0"/>
    <w:rsid w:val="6AFF2605"/>
    <w:rsid w:val="6BF80185"/>
    <w:rsid w:val="6C1722ED"/>
    <w:rsid w:val="6D6F091A"/>
    <w:rsid w:val="6D853651"/>
    <w:rsid w:val="6E50180B"/>
    <w:rsid w:val="6F260569"/>
    <w:rsid w:val="6FAF3742"/>
    <w:rsid w:val="7004359C"/>
    <w:rsid w:val="71203298"/>
    <w:rsid w:val="729F57FE"/>
    <w:rsid w:val="734677EA"/>
    <w:rsid w:val="74AC3C50"/>
    <w:rsid w:val="75A42A12"/>
    <w:rsid w:val="75DD140A"/>
    <w:rsid w:val="767A03D5"/>
    <w:rsid w:val="767B0E6C"/>
    <w:rsid w:val="76D03423"/>
    <w:rsid w:val="790A7749"/>
    <w:rsid w:val="7926465F"/>
    <w:rsid w:val="79D71EB9"/>
    <w:rsid w:val="7AEE7323"/>
    <w:rsid w:val="7C75571A"/>
    <w:rsid w:val="7CB32A36"/>
    <w:rsid w:val="7E7044F2"/>
    <w:rsid w:val="7E773492"/>
    <w:rsid w:val="7EE051D4"/>
    <w:rsid w:val="7FA47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8"/>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49"/>
    <w:unhideWhenUsed/>
    <w:qFormat/>
    <w:uiPriority w:val="0"/>
    <w:pPr>
      <w:keepNext/>
      <w:keepLines/>
      <w:spacing w:before="260" w:after="260" w:line="413" w:lineRule="auto"/>
      <w:outlineLvl w:val="2"/>
    </w:pPr>
    <w:rPr>
      <w:b/>
      <w:sz w:val="32"/>
    </w:rPr>
  </w:style>
  <w:style w:type="paragraph" w:styleId="5">
    <w:name w:val="heading 4"/>
    <w:basedOn w:val="1"/>
    <w:next w:val="1"/>
    <w:link w:val="16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56"/>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Plain Text"/>
    <w:basedOn w:val="1"/>
    <w:link w:val="151"/>
    <w:qFormat/>
    <w:uiPriority w:val="0"/>
    <w:rPr>
      <w:rFonts w:ascii="宋体" w:hAnsi="Courier New"/>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145"/>
    <w:qFormat/>
    <w:uiPriority w:val="0"/>
    <w:rPr>
      <w:sz w:val="18"/>
      <w:szCs w:val="18"/>
    </w:rPr>
  </w:style>
  <w:style w:type="paragraph" w:styleId="21">
    <w:name w:val="footer"/>
    <w:basedOn w:val="1"/>
    <w:link w:val="163"/>
    <w:qFormat/>
    <w:uiPriority w:val="99"/>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1"/>
    <w:next w:val="11"/>
    <w:link w:val="152"/>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basedOn w:val="38"/>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7"/>
    <w:qFormat/>
    <w:uiPriority w:val="0"/>
    <w:rPr>
      <w:rFonts w:ascii="宋体"/>
      <w:sz w:val="21"/>
      <w:lang w:val="en-US" w:eastAsia="zh-CN" w:bidi="ar-SA"/>
    </w:rPr>
  </w:style>
  <w:style w:type="paragraph" w:customStyle="1" w:styleId="46">
    <w:name w:val="一级条标题"/>
    <w:next w:val="27"/>
    <w:link w:val="15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7"/>
    <w:qFormat/>
    <w:uiPriority w:val="0"/>
    <w:pPr>
      <w:numPr>
        <w:ilvl w:val="2"/>
      </w:num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7"/>
    <w:link w:val="1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7"/>
    <w:qFormat/>
    <w:uiPriority w:val="0"/>
    <w:pPr>
      <w:numPr>
        <w:ilvl w:val="3"/>
      </w:numPr>
      <w:outlineLvl w:val="4"/>
    </w:pPr>
  </w:style>
  <w:style w:type="paragraph" w:customStyle="1" w:styleId="56">
    <w:name w:val="示例"/>
    <w:next w:val="57"/>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9">
    <w:name w:val="四级条标题"/>
    <w:basedOn w:val="55"/>
    <w:next w:val="27"/>
    <w:qFormat/>
    <w:uiPriority w:val="0"/>
    <w:pPr>
      <w:numPr>
        <w:ilvl w:val="4"/>
      </w:numPr>
      <w:outlineLvl w:val="5"/>
    </w:pPr>
  </w:style>
  <w:style w:type="paragraph" w:customStyle="1" w:styleId="60">
    <w:name w:val="五级条标题"/>
    <w:basedOn w:val="59"/>
    <w:next w:val="27"/>
    <w:qFormat/>
    <w:uiPriority w:val="0"/>
    <w:pPr>
      <w:numPr>
        <w:ilvl w:val="5"/>
      </w:numPr>
      <w:outlineLvl w:val="6"/>
    </w:pPr>
  </w:style>
  <w:style w:type="paragraph" w:customStyle="1" w:styleId="61">
    <w:name w:val="注："/>
    <w:next w:val="27"/>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6">
    <w:name w:val="示例×："/>
    <w:basedOn w:val="49"/>
    <w:qFormat/>
    <w:uiPriority w:val="0"/>
    <w:pPr>
      <w:numPr>
        <w:numId w:val="8"/>
      </w:numPr>
      <w:spacing w:beforeLines="0" w:afterLines="0"/>
      <w:outlineLvl w:val="9"/>
    </w:pPr>
    <w:rPr>
      <w:rFonts w:ascii="宋体" w:eastAsia="宋体"/>
      <w:sz w:val="18"/>
      <w:szCs w:val="18"/>
    </w:rPr>
  </w:style>
  <w:style w:type="paragraph" w:customStyle="1" w:styleId="67">
    <w:name w:val="二级无"/>
    <w:basedOn w:val="50"/>
    <w:qFormat/>
    <w:uiPriority w:val="0"/>
    <w:pPr>
      <w:spacing w:beforeLines="0" w:afterLines="0"/>
    </w:pPr>
    <w:rPr>
      <w:rFonts w:ascii="宋体" w:eastAsia="宋体"/>
    </w:rPr>
  </w:style>
  <w:style w:type="paragraph" w:customStyle="1" w:styleId="68">
    <w:name w:val="注：（正文）"/>
    <w:basedOn w:val="61"/>
    <w:next w:val="27"/>
    <w:qFormat/>
    <w:uiPriority w:val="0"/>
    <w:pPr>
      <w:numPr>
        <w:numId w:val="9"/>
      </w:numPr>
      <w:ind w:left="726" w:hanging="363"/>
    </w:pPr>
  </w:style>
  <w:style w:type="paragraph" w:customStyle="1" w:styleId="69">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0"/>
    <w:rPr>
      <w:rFonts w:ascii="黑体" w:eastAsia="黑体"/>
      <w:spacing w:val="85"/>
      <w:w w:val="100"/>
      <w:position w:val="3"/>
      <w:sz w:val="28"/>
      <w:szCs w:val="28"/>
    </w:rPr>
  </w:style>
  <w:style w:type="paragraph" w:customStyle="1" w:styleId="78">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framePr w:wrap="around"/>
      <w:spacing w:before="370" w:line="400" w:lineRule="exact"/>
    </w:pPr>
    <w:rPr>
      <w:rFonts w:ascii="Times New Roman"/>
      <w:sz w:val="28"/>
      <w:szCs w:val="28"/>
    </w:rPr>
  </w:style>
  <w:style w:type="paragraph" w:customStyle="1" w:styleId="84">
    <w:name w:val="封面一致性程度标识"/>
    <w:basedOn w:val="83"/>
    <w:qFormat/>
    <w:uiPriority w:val="0"/>
    <w:pPr>
      <w:framePr w:wrap="around"/>
      <w:spacing w:before="440"/>
    </w:pPr>
    <w:rPr>
      <w:rFonts w:ascii="宋体" w:eastAsia="宋体"/>
    </w:rPr>
  </w:style>
  <w:style w:type="paragraph" w:customStyle="1" w:styleId="85">
    <w:name w:val="封面标准文稿类别"/>
    <w:basedOn w:val="84"/>
    <w:qFormat/>
    <w:uiPriority w:val="0"/>
    <w:pPr>
      <w:framePr w:wrap="around"/>
      <w:spacing w:after="160" w:line="240" w:lineRule="auto"/>
    </w:pPr>
    <w:rPr>
      <w:sz w:val="24"/>
    </w:rPr>
  </w:style>
  <w:style w:type="paragraph" w:customStyle="1" w:styleId="86">
    <w:name w:val="封面标准文稿编辑信息"/>
    <w:basedOn w:val="85"/>
    <w:qFormat/>
    <w:uiPriority w:val="0"/>
    <w:pPr>
      <w:framePr w:wrap="around"/>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7"/>
    <w:next w:val="27"/>
    <w:qFormat/>
    <w:uiPriority w:val="0"/>
    <w:pPr>
      <w:ind w:firstLine="0" w:firstLineChars="0"/>
      <w:jc w:val="center"/>
    </w:pPr>
    <w:rPr>
      <w:rFonts w:ascii="黑体" w:eastAsia="黑体"/>
    </w:rPr>
  </w:style>
  <w:style w:type="paragraph" w:customStyle="1" w:styleId="90">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1">
    <w:name w:val="附录表标题"/>
    <w:basedOn w:val="1"/>
    <w:next w:val="27"/>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2">
    <w:name w:val="附录二级条标题"/>
    <w:basedOn w:val="1"/>
    <w:next w:val="27"/>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Lines="0" w:afterLines="0"/>
    </w:pPr>
    <w:rPr>
      <w:rFonts w:ascii="宋体" w:eastAsia="宋体"/>
      <w:szCs w:val="21"/>
    </w:rPr>
  </w:style>
  <w:style w:type="paragraph" w:customStyle="1" w:styleId="94">
    <w:name w:val="附录公式"/>
    <w:basedOn w:val="27"/>
    <w:next w:val="27"/>
    <w:link w:val="95"/>
    <w:qFormat/>
    <w:uiPriority w:val="0"/>
  </w:style>
  <w:style w:type="character" w:customStyle="1" w:styleId="95">
    <w:name w:val="附录公式 Char"/>
    <w:basedOn w:val="45"/>
    <w:link w:val="94"/>
    <w:qFormat/>
    <w:uiPriority w:val="0"/>
    <w:rPr>
      <w:rFonts w:ascii="宋体"/>
      <w:sz w:val="21"/>
      <w:lang w:val="en-US" w:eastAsia="zh-CN" w:bidi="ar-SA"/>
    </w:rPr>
  </w:style>
  <w:style w:type="paragraph" w:customStyle="1" w:styleId="9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7"/>
    <w:qFormat/>
    <w:uiPriority w:val="0"/>
    <w:pPr>
      <w:numPr>
        <w:ilvl w:val="4"/>
      </w:numPr>
      <w:ind w:left="0"/>
      <w:outlineLvl w:val="4"/>
    </w:pPr>
  </w:style>
  <w:style w:type="paragraph" w:customStyle="1" w:styleId="98">
    <w:name w:val="附录三级无"/>
    <w:basedOn w:val="97"/>
    <w:qFormat/>
    <w:uiPriority w:val="0"/>
    <w:pPr>
      <w:spacing w:beforeLines="0" w:afterLines="0"/>
    </w:pPr>
    <w:rPr>
      <w:rFonts w:ascii="宋体" w:eastAsia="宋体"/>
      <w:szCs w:val="21"/>
    </w:rPr>
  </w:style>
  <w:style w:type="paragraph" w:customStyle="1" w:styleId="99">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0">
    <w:name w:val="附录四级条标题"/>
    <w:basedOn w:val="97"/>
    <w:next w:val="27"/>
    <w:qFormat/>
    <w:uiPriority w:val="0"/>
    <w:pPr>
      <w:numPr>
        <w:ilvl w:val="5"/>
      </w:numPr>
      <w:outlineLvl w:val="5"/>
    </w:pPr>
  </w:style>
  <w:style w:type="paragraph" w:customStyle="1" w:styleId="101">
    <w:name w:val="附录四级无"/>
    <w:basedOn w:val="100"/>
    <w:qFormat/>
    <w:uiPriority w:val="0"/>
    <w:pPr>
      <w:tabs>
        <w:tab w:val="clear" w:pos="360"/>
      </w:tabs>
      <w:spacing w:beforeLines="0" w:afterLines="0"/>
    </w:pPr>
    <w:rPr>
      <w:rFonts w:ascii="宋体" w:eastAsia="宋体"/>
      <w:szCs w:val="21"/>
    </w:rPr>
  </w:style>
  <w:style w:type="paragraph" w:customStyle="1" w:styleId="102">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3">
    <w:name w:val="附录图标题"/>
    <w:basedOn w:val="1"/>
    <w:next w:val="27"/>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4">
    <w:name w:val="附录五级条标题"/>
    <w:basedOn w:val="100"/>
    <w:next w:val="27"/>
    <w:qFormat/>
    <w:uiPriority w:val="0"/>
    <w:pPr>
      <w:numPr>
        <w:ilvl w:val="6"/>
      </w:numPr>
      <w:outlineLvl w:val="6"/>
    </w:pPr>
  </w:style>
  <w:style w:type="paragraph" w:customStyle="1" w:styleId="105">
    <w:name w:val="附录五级无"/>
    <w:basedOn w:val="104"/>
    <w:qFormat/>
    <w:uiPriority w:val="0"/>
    <w:pPr>
      <w:tabs>
        <w:tab w:val="clear" w:pos="360"/>
      </w:tabs>
      <w:spacing w:beforeLines="0" w:afterLines="0"/>
    </w:pPr>
    <w:rPr>
      <w:rFonts w:ascii="宋体" w:eastAsia="宋体"/>
      <w:szCs w:val="21"/>
    </w:rPr>
  </w:style>
  <w:style w:type="paragraph" w:customStyle="1" w:styleId="106">
    <w:name w:val="附录章标题"/>
    <w:next w:val="27"/>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7"/>
    <w:qFormat/>
    <w:uiPriority w:val="0"/>
    <w:pPr>
      <w:numPr>
        <w:ilvl w:val="2"/>
      </w:numPr>
      <w:autoSpaceDN w:val="0"/>
      <w:spacing w:beforeLines="50" w:afterLines="50"/>
      <w:outlineLvl w:val="2"/>
    </w:pPr>
  </w:style>
  <w:style w:type="paragraph" w:customStyle="1" w:styleId="108">
    <w:name w:val="附录一级无"/>
    <w:basedOn w:val="107"/>
    <w:qFormat/>
    <w:uiPriority w:val="0"/>
    <w:pPr>
      <w:tabs>
        <w:tab w:val="clear" w:pos="360"/>
      </w:tabs>
      <w:spacing w:beforeLines="0" w:afterLines="0"/>
    </w:pPr>
    <w:rPr>
      <w:rFonts w:ascii="宋体" w:eastAsia="宋体"/>
      <w:szCs w:val="21"/>
    </w:rPr>
  </w:style>
  <w:style w:type="paragraph" w:customStyle="1" w:styleId="109">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wrap="around" w:y="15310"/>
      <w:spacing w:line="0" w:lineRule="atLeast"/>
    </w:pPr>
    <w:rPr>
      <w:rFonts w:ascii="黑体" w:eastAsia="黑体"/>
      <w:b w:val="0"/>
    </w:rPr>
  </w:style>
  <w:style w:type="paragraph" w:customStyle="1" w:styleId="116">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Lines="0" w:afterLines="0"/>
    </w:pPr>
    <w:rPr>
      <w:rFonts w:ascii="宋体" w:eastAsia="宋体"/>
    </w:rPr>
  </w:style>
  <w:style w:type="paragraph" w:customStyle="1" w:styleId="11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9">
    <w:name w:val="示例后文字"/>
    <w:basedOn w:val="27"/>
    <w:next w:val="27"/>
    <w:qFormat/>
    <w:uiPriority w:val="0"/>
    <w:pPr>
      <w:ind w:firstLine="360"/>
    </w:pPr>
    <w:rPr>
      <w:sz w:val="18"/>
    </w:rPr>
  </w:style>
  <w:style w:type="paragraph" w:customStyle="1" w:styleId="120">
    <w:name w:val="首示例"/>
    <w:next w:val="27"/>
    <w:link w:val="121"/>
    <w:qFormat/>
    <w:uiPriority w:val="0"/>
    <w:pPr>
      <w:tabs>
        <w:tab w:val="left" w:pos="360"/>
      </w:tabs>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rPr>
  </w:style>
  <w:style w:type="paragraph" w:customStyle="1" w:styleId="122">
    <w:name w:val="四级无"/>
    <w:basedOn w:val="59"/>
    <w:qFormat/>
    <w:uiPriority w:val="0"/>
    <w:pPr>
      <w:spacing w:beforeLines="0" w:afterLines="0"/>
    </w:pPr>
    <w:rPr>
      <w:rFonts w:ascii="宋体" w:eastAsia="宋体"/>
    </w:rPr>
  </w:style>
  <w:style w:type="paragraph" w:customStyle="1" w:styleId="123">
    <w:name w:val="条文脚注"/>
    <w:basedOn w:val="28"/>
    <w:qFormat/>
    <w:uiPriority w:val="0"/>
    <w:pPr>
      <w:numPr>
        <w:numId w:val="0"/>
      </w:numPr>
      <w:jc w:val="both"/>
    </w:pPr>
  </w:style>
  <w:style w:type="paragraph" w:customStyle="1" w:styleId="124">
    <w:name w:val="图标脚注说明"/>
    <w:basedOn w:val="27"/>
    <w:qFormat/>
    <w:uiPriority w:val="0"/>
    <w:pPr>
      <w:ind w:left="840" w:hanging="420" w:firstLineChars="0"/>
    </w:pPr>
    <w:rPr>
      <w:sz w:val="18"/>
      <w:szCs w:val="18"/>
    </w:rPr>
  </w:style>
  <w:style w:type="paragraph" w:customStyle="1" w:styleId="125">
    <w:name w:val="图表脚注说明"/>
    <w:basedOn w:val="1"/>
    <w:qFormat/>
    <w:uiPriority w:val="0"/>
    <w:pPr>
      <w:numPr>
        <w:ilvl w:val="0"/>
        <w:numId w:val="15"/>
      </w:numPr>
    </w:pPr>
    <w:rPr>
      <w:rFonts w:ascii="宋体"/>
      <w:sz w:val="18"/>
      <w:szCs w:val="18"/>
    </w:rPr>
  </w:style>
  <w:style w:type="paragraph" w:customStyle="1" w:styleId="126">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Lines="0" w:afterLines="0"/>
    </w:pPr>
    <w:rPr>
      <w:rFonts w:ascii="宋体" w:eastAsia="宋体"/>
    </w:rPr>
  </w:style>
  <w:style w:type="paragraph" w:customStyle="1" w:styleId="129">
    <w:name w:val="一级无"/>
    <w:basedOn w:val="46"/>
    <w:qFormat/>
    <w:uiPriority w:val="0"/>
    <w:pPr>
      <w:spacing w:beforeLines="0" w:afterLines="0"/>
    </w:pPr>
    <w:rPr>
      <w:rFonts w:ascii="宋体" w:eastAsia="宋体"/>
    </w:rPr>
  </w:style>
  <w:style w:type="paragraph" w:customStyle="1" w:styleId="130">
    <w:name w:val="正文表标题"/>
    <w:next w:val="27"/>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7"/>
    <w:next w:val="27"/>
    <w:qFormat/>
    <w:uiPriority w:val="0"/>
    <w:pPr>
      <w:ind w:firstLine="0" w:firstLineChars="0"/>
    </w:pPr>
  </w:style>
  <w:style w:type="paragraph" w:customStyle="1" w:styleId="132">
    <w:name w:val="正文图标题"/>
    <w:next w:val="2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5">
    <w:name w:val="其他实施日期"/>
    <w:basedOn w:val="118"/>
    <w:qFormat/>
    <w:uiPriority w:val="0"/>
    <w:pPr>
      <w:framePr w:wrap="around"/>
    </w:pPr>
  </w:style>
  <w:style w:type="paragraph" w:customStyle="1" w:styleId="136">
    <w:name w:val="封面标准名称2"/>
    <w:basedOn w:val="82"/>
    <w:qFormat/>
    <w:uiPriority w:val="0"/>
    <w:pPr>
      <w:framePr w:wrap="around" w:y="4469"/>
      <w:spacing w:beforeLines="630"/>
    </w:pPr>
  </w:style>
  <w:style w:type="paragraph" w:customStyle="1" w:styleId="137">
    <w:name w:val="封面标准英文名称2"/>
    <w:basedOn w:val="83"/>
    <w:qFormat/>
    <w:uiPriority w:val="0"/>
    <w:pPr>
      <w:framePr w:wrap="around" w:y="4469"/>
    </w:pPr>
  </w:style>
  <w:style w:type="paragraph" w:customStyle="1" w:styleId="138">
    <w:name w:val="封面一致性程度标识2"/>
    <w:basedOn w:val="84"/>
    <w:qFormat/>
    <w:uiPriority w:val="0"/>
    <w:pPr>
      <w:framePr w:wrap="around" w:y="4469"/>
    </w:pPr>
  </w:style>
  <w:style w:type="paragraph" w:customStyle="1" w:styleId="139">
    <w:name w:val="封面标准文稿类别2"/>
    <w:basedOn w:val="85"/>
    <w:qFormat/>
    <w:uiPriority w:val="0"/>
    <w:pPr>
      <w:framePr w:wrap="around" w:y="4469"/>
    </w:pPr>
  </w:style>
  <w:style w:type="paragraph" w:customStyle="1" w:styleId="140">
    <w:name w:val="封面标准文稿编辑信息2"/>
    <w:basedOn w:val="86"/>
    <w:qFormat/>
    <w:uiPriority w:val="0"/>
    <w:pPr>
      <w:framePr w:wrap="around" w:y="4469"/>
    </w:pPr>
  </w:style>
  <w:style w:type="paragraph" w:customStyle="1" w:styleId="141">
    <w:name w:val="标准名称"/>
    <w:basedOn w:val="54"/>
    <w:link w:val="144"/>
    <w:qFormat/>
    <w:uiPriority w:val="0"/>
  </w:style>
  <w:style w:type="character" w:styleId="142">
    <w:name w:val="Placeholder Text"/>
    <w:basedOn w:val="38"/>
    <w:semiHidden/>
    <w:qFormat/>
    <w:uiPriority w:val="99"/>
    <w:rPr>
      <w:color w:val="808080"/>
    </w:rPr>
  </w:style>
  <w:style w:type="character" w:customStyle="1" w:styleId="143">
    <w:name w:val="目次、标准名称标题 Char"/>
    <w:basedOn w:val="38"/>
    <w:link w:val="54"/>
    <w:qFormat/>
    <w:uiPriority w:val="0"/>
    <w:rPr>
      <w:rFonts w:ascii="黑体" w:eastAsia="黑体"/>
      <w:sz w:val="32"/>
      <w:shd w:val="clear" w:color="FFFFFF" w:fill="FFFFFF"/>
    </w:rPr>
  </w:style>
  <w:style w:type="character" w:customStyle="1" w:styleId="144">
    <w:name w:val="标准名称 Char"/>
    <w:basedOn w:val="143"/>
    <w:link w:val="141"/>
    <w:qFormat/>
    <w:uiPriority w:val="0"/>
    <w:rPr>
      <w:rFonts w:ascii="黑体" w:eastAsia="黑体"/>
      <w:sz w:val="32"/>
      <w:shd w:val="clear" w:color="FFFFFF" w:fill="FFFFFF"/>
    </w:rPr>
  </w:style>
  <w:style w:type="character" w:customStyle="1" w:styleId="145">
    <w:name w:val="批注框文本 字符"/>
    <w:basedOn w:val="38"/>
    <w:link w:val="20"/>
    <w:qFormat/>
    <w:uiPriority w:val="0"/>
    <w:rPr>
      <w:kern w:val="2"/>
      <w:sz w:val="18"/>
      <w:szCs w:val="18"/>
    </w:rPr>
  </w:style>
  <w:style w:type="character" w:customStyle="1" w:styleId="146">
    <w:name w:val="标题 1 字符"/>
    <w:basedOn w:val="38"/>
    <w:link w:val="2"/>
    <w:qFormat/>
    <w:uiPriority w:val="0"/>
    <w:rPr>
      <w:b/>
      <w:bCs/>
      <w:kern w:val="44"/>
      <w:sz w:val="44"/>
      <w:szCs w:val="44"/>
    </w:rPr>
  </w:style>
  <w:style w:type="paragraph" w:customStyle="1" w:styleId="14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8">
    <w:name w:val="标题 2 字符"/>
    <w:basedOn w:val="38"/>
    <w:link w:val="3"/>
    <w:qFormat/>
    <w:uiPriority w:val="0"/>
    <w:rPr>
      <w:rFonts w:ascii="Arial" w:hAnsi="Arial" w:eastAsia="黑体"/>
      <w:b/>
      <w:kern w:val="2"/>
      <w:sz w:val="32"/>
      <w:szCs w:val="24"/>
    </w:rPr>
  </w:style>
  <w:style w:type="character" w:customStyle="1" w:styleId="149">
    <w:name w:val="标题 3 字符"/>
    <w:basedOn w:val="38"/>
    <w:link w:val="4"/>
    <w:qFormat/>
    <w:uiPriority w:val="0"/>
    <w:rPr>
      <w:b/>
      <w:kern w:val="2"/>
      <w:sz w:val="32"/>
      <w:szCs w:val="24"/>
    </w:rPr>
  </w:style>
  <w:style w:type="character" w:customStyle="1" w:styleId="150">
    <w:name w:val="批注文字 Char"/>
    <w:basedOn w:val="38"/>
    <w:qFormat/>
    <w:uiPriority w:val="0"/>
    <w:rPr>
      <w:kern w:val="2"/>
      <w:sz w:val="21"/>
      <w:szCs w:val="24"/>
    </w:rPr>
  </w:style>
  <w:style w:type="character" w:customStyle="1" w:styleId="151">
    <w:name w:val="纯文本 字符"/>
    <w:basedOn w:val="38"/>
    <w:link w:val="16"/>
    <w:qFormat/>
    <w:uiPriority w:val="0"/>
    <w:rPr>
      <w:rFonts w:ascii="宋体" w:hAnsi="Courier New"/>
      <w:kern w:val="2"/>
      <w:sz w:val="21"/>
      <w:szCs w:val="24"/>
    </w:rPr>
  </w:style>
  <w:style w:type="character" w:customStyle="1" w:styleId="152">
    <w:name w:val="批注主题 字符"/>
    <w:basedOn w:val="150"/>
    <w:link w:val="35"/>
    <w:semiHidden/>
    <w:qFormat/>
    <w:uiPriority w:val="0"/>
    <w:rPr>
      <w:b/>
      <w:bCs/>
      <w:kern w:val="2"/>
      <w:sz w:val="21"/>
      <w:szCs w:val="24"/>
    </w:rPr>
  </w:style>
  <w:style w:type="character" w:customStyle="1" w:styleId="153">
    <w:name w:val="selected"/>
    <w:qFormat/>
    <w:uiPriority w:val="0"/>
    <w:rPr>
      <w:rFonts w:ascii="Times New Roman" w:hAnsi="Times New Roman" w:eastAsia="宋体"/>
    </w:rPr>
  </w:style>
  <w:style w:type="paragraph" w:customStyle="1" w:styleId="154">
    <w:name w:val="p"/>
    <w:basedOn w:val="1"/>
    <w:qFormat/>
    <w:uiPriority w:val="0"/>
    <w:pPr>
      <w:spacing w:line="525" w:lineRule="atLeast"/>
      <w:ind w:firstLine="375"/>
    </w:pPr>
    <w:rPr>
      <w:kern w:val="0"/>
      <w:sz w:val="24"/>
    </w:rPr>
  </w:style>
  <w:style w:type="character" w:customStyle="1" w:styleId="155">
    <w:name w:val="一级条标题 Char"/>
    <w:link w:val="46"/>
    <w:qFormat/>
    <w:uiPriority w:val="0"/>
    <w:rPr>
      <w:rFonts w:ascii="黑体" w:eastAsia="黑体"/>
      <w:sz w:val="21"/>
      <w:szCs w:val="21"/>
    </w:rPr>
  </w:style>
  <w:style w:type="character" w:customStyle="1" w:styleId="156">
    <w:name w:val="批注文字 字符"/>
    <w:basedOn w:val="38"/>
    <w:link w:val="11"/>
    <w:qFormat/>
    <w:uiPriority w:val="0"/>
    <w:rPr>
      <w:kern w:val="2"/>
      <w:sz w:val="21"/>
      <w:szCs w:val="24"/>
    </w:rPr>
  </w:style>
  <w:style w:type="character" w:customStyle="1" w:styleId="157">
    <w:name w:val="fontstyle01"/>
    <w:basedOn w:val="38"/>
    <w:qFormat/>
    <w:uiPriority w:val="99"/>
    <w:rPr>
      <w:rFonts w:ascii="仿宋_GB2312" w:eastAsia="仿宋_GB2312" w:cs="Times New Roman"/>
      <w:color w:val="000000"/>
      <w:sz w:val="32"/>
      <w:szCs w:val="32"/>
    </w:rPr>
  </w:style>
  <w:style w:type="paragraph" w:styleId="158">
    <w:name w:val="List Paragraph"/>
    <w:basedOn w:val="1"/>
    <w:qFormat/>
    <w:uiPriority w:val="99"/>
    <w:pPr>
      <w:ind w:firstLine="420" w:firstLineChars="200"/>
    </w:pPr>
  </w:style>
  <w:style w:type="character" w:customStyle="1" w:styleId="159">
    <w:name w:val="未处理的提及1"/>
    <w:basedOn w:val="38"/>
    <w:semiHidden/>
    <w:unhideWhenUsed/>
    <w:qFormat/>
    <w:uiPriority w:val="99"/>
    <w:rPr>
      <w:color w:val="605E5C"/>
      <w:shd w:val="clear" w:color="auto" w:fill="E1DFDD"/>
    </w:rPr>
  </w:style>
  <w:style w:type="paragraph" w:customStyle="1" w:styleId="16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1">
    <w:name w:val="标题 4 字符"/>
    <w:basedOn w:val="38"/>
    <w:link w:val="5"/>
    <w:semiHidden/>
    <w:qFormat/>
    <w:uiPriority w:val="0"/>
    <w:rPr>
      <w:rFonts w:asciiTheme="majorHAnsi" w:hAnsiTheme="majorHAnsi" w:eastAsiaTheme="majorEastAsia" w:cstheme="majorBidi"/>
      <w:b/>
      <w:bCs/>
      <w:kern w:val="2"/>
      <w:sz w:val="28"/>
      <w:szCs w:val="28"/>
    </w:rPr>
  </w:style>
  <w:style w:type="paragraph" w:customStyle="1" w:styleId="16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63">
    <w:name w:val="页脚 字符"/>
    <w:basedOn w:val="38"/>
    <w:link w:val="21"/>
    <w:qFormat/>
    <w:uiPriority w:val="99"/>
    <w:rPr>
      <w:kern w:val="2"/>
      <w:sz w:val="18"/>
      <w:szCs w:val="18"/>
    </w:rPr>
  </w:style>
  <w:style w:type="paragraph" w:customStyle="1" w:styleId="164">
    <w:name w:val="标准文件_段"/>
    <w:link w:val="16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5">
    <w:name w:val="标准文件_段 Char"/>
    <w:link w:val="164"/>
    <w:qFormat/>
    <w:uiPriority w:val="0"/>
    <w:rPr>
      <w:rFonts w:ascii="宋体"/>
      <w:sz w:val="21"/>
    </w:rPr>
  </w:style>
  <w:style w:type="paragraph" w:customStyle="1" w:styleId="166">
    <w:name w:val="标准文件_二级条标题"/>
    <w:next w:val="164"/>
    <w:qFormat/>
    <w:uiPriority w:val="0"/>
    <w:pPr>
      <w:widowControl w:val="0"/>
      <w:numPr>
        <w:ilvl w:val="3"/>
        <w:numId w:val="1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7">
    <w:name w:val="标准文件_三级条标题"/>
    <w:basedOn w:val="166"/>
    <w:next w:val="164"/>
    <w:qFormat/>
    <w:uiPriority w:val="0"/>
    <w:pPr>
      <w:widowControl/>
      <w:numPr>
        <w:ilvl w:val="4"/>
      </w:numPr>
      <w:outlineLvl w:val="3"/>
    </w:pPr>
  </w:style>
  <w:style w:type="paragraph" w:customStyle="1" w:styleId="168">
    <w:name w:val="标准文件_四级条标题"/>
    <w:next w:val="164"/>
    <w:qFormat/>
    <w:uiPriority w:val="0"/>
    <w:pPr>
      <w:widowControl w:val="0"/>
      <w:numPr>
        <w:ilvl w:val="5"/>
        <w:numId w:val="18"/>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69">
    <w:name w:val="标准文件_五级条标题"/>
    <w:next w:val="164"/>
    <w:qFormat/>
    <w:uiPriority w:val="0"/>
    <w:pPr>
      <w:widowControl w:val="0"/>
      <w:numPr>
        <w:ilvl w:val="6"/>
        <w:numId w:val="18"/>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70">
    <w:name w:val="标准文件_章标题"/>
    <w:next w:val="164"/>
    <w:qFormat/>
    <w:uiPriority w:val="0"/>
    <w:pPr>
      <w:numPr>
        <w:ilvl w:val="1"/>
        <w:numId w:val="1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1">
    <w:name w:val="标准文件_一级条标题"/>
    <w:basedOn w:val="170"/>
    <w:next w:val="164"/>
    <w:qFormat/>
    <w:uiPriority w:val="0"/>
    <w:pPr>
      <w:numPr>
        <w:ilvl w:val="2"/>
      </w:numPr>
      <w:spacing w:before="50" w:beforeLines="50" w:after="50" w:afterLines="50"/>
      <w:outlineLvl w:val="1"/>
    </w:pPr>
  </w:style>
  <w:style w:type="paragraph" w:customStyle="1" w:styleId="172">
    <w:name w:val="标准文件_一级项"/>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173">
    <w:name w:val="前言标题"/>
    <w:next w:val="1"/>
    <w:qFormat/>
    <w:uiPriority w:val="0"/>
    <w:pPr>
      <w:numPr>
        <w:ilvl w:val="0"/>
        <w:numId w:val="1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74">
    <w:name w:val="标准文件_三级项"/>
    <w:basedOn w:val="1"/>
    <w:qFormat/>
    <w:uiPriority w:val="0"/>
    <w:pPr>
      <w:adjustRightInd w:val="0"/>
      <w:spacing w:line="536870612" w:lineRule="auto"/>
      <w:ind w:left="851" w:hanging="426"/>
    </w:pPr>
    <w:rPr>
      <w:szCs w:val="21"/>
    </w:rPr>
  </w:style>
  <w:style w:type="paragraph" w:customStyle="1" w:styleId="175">
    <w:name w:val="标准文件_注："/>
    <w:next w:val="164"/>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 w:type="paragraph" w:customStyle="1" w:styleId="176">
    <w:name w:val="标准文件_二级项2"/>
    <w:basedOn w:val="164"/>
    <w:qFormat/>
    <w:uiPriority w:val="0"/>
    <w:pPr>
      <w:tabs>
        <w:tab w:val="left" w:pos="360"/>
      </w:tabs>
      <w:ind w:firstLine="0" w:firstLineChars="0"/>
    </w:pPr>
  </w:style>
  <w:style w:type="paragraph" w:customStyle="1" w:styleId="177">
    <w:name w:val="标准文件_术语条一"/>
    <w:basedOn w:val="1"/>
    <w:next w:val="164"/>
    <w:qFormat/>
    <w:uiPriority w:val="0"/>
    <w:pPr>
      <w:widowControl/>
      <w:numPr>
        <w:ilvl w:val="2"/>
        <w:numId w:val="2"/>
      </w:numPr>
    </w:pPr>
    <w:rPr>
      <w:rFonts w:ascii="宋体"/>
      <w:kern w:val="0"/>
      <w:szCs w:val="20"/>
    </w:rPr>
  </w:style>
  <w:style w:type="paragraph" w:customStyle="1" w:styleId="178">
    <w:name w:val="WPSOffice手动目录 1"/>
    <w:qFormat/>
    <w:uiPriority w:val="0"/>
    <w:pPr>
      <w:ind w:leftChars="0"/>
    </w:pPr>
    <w:rPr>
      <w:rFonts w:ascii="Times New Roman" w:hAnsi="Times New Roman" w:eastAsia="宋体" w:cs="Times New Roman"/>
      <w:sz w:val="20"/>
      <w:szCs w:val="20"/>
    </w:rPr>
  </w:style>
  <w:style w:type="paragraph" w:customStyle="1" w:styleId="179">
    <w:name w:val="WPSOffice手动目录 2"/>
    <w:qFormat/>
    <w:uiPriority w:val="0"/>
    <w:pPr>
      <w:ind w:leftChars="2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92987235984449A6431E8AF925FF62"/>
        <w:style w:val=""/>
        <w:category>
          <w:name w:val="常规"/>
          <w:gallery w:val="placeholder"/>
        </w:category>
        <w:types>
          <w:type w:val="bbPlcHdr"/>
        </w:types>
        <w:behaviors>
          <w:behavior w:val="content"/>
        </w:behaviors>
        <w:description w:val=""/>
        <w:guid w:val="{0D6D7E9A-ADFC-4078-B285-3297FE3ADFFB}"/>
      </w:docPartPr>
      <w:docPartBody>
        <w:p>
          <w:pPr>
            <w:pStyle w:val="7"/>
          </w:pPr>
          <w:r>
            <w:rPr>
              <w:rStyle w:val="4"/>
              <w:rFonts w:hint="eastAsia"/>
            </w:rPr>
            <w:t>选择一项。</w:t>
          </w:r>
        </w:p>
      </w:docPartBody>
    </w:docPart>
    <w:docPart>
      <w:docPartPr>
        <w:name w:val="{21a7284e-3b0e-45e6-92cb-b08efaac5843}"/>
        <w:style w:val=""/>
        <w:category>
          <w:name w:val="常规"/>
          <w:gallery w:val="placeholder"/>
        </w:category>
        <w:types>
          <w:type w:val="bbPlcHdr"/>
        </w:types>
        <w:behaviors>
          <w:behavior w:val="content"/>
        </w:behaviors>
        <w:description w:val=""/>
        <w:guid w:val="{21a7284e-3b0e-45e6-92cb-b08efaac5843}"/>
      </w:docPartPr>
      <w:docPartBody>
        <w:p>
          <w:pPr>
            <w:pStyle w:val="5"/>
          </w:pPr>
          <w:r>
            <w:rPr>
              <w:rStyle w:val="8"/>
              <w:rFonts w:hint="eastAsia"/>
            </w:rPr>
            <w:t>标准名称</w:t>
          </w:r>
        </w:p>
      </w:docPartBody>
    </w:docPart>
    <w:docPart>
      <w:docPartPr>
        <w:name w:val="{52e67b5b-9954-4a36-89ac-d552f2e0c3f3}"/>
        <w:style w:val=""/>
        <w:category>
          <w:name w:val="常规"/>
          <w:gallery w:val="placeholder"/>
        </w:category>
        <w:types>
          <w:type w:val="bbPlcHdr"/>
        </w:types>
        <w:behaviors>
          <w:behavior w:val="content"/>
        </w:behaviors>
        <w:description w:val=""/>
        <w:guid w:val="{52e67b5b-9954-4a36-89ac-d552f2e0c3f3}"/>
      </w:docPartPr>
      <w:docPartBody>
        <w:p>
          <w:r>
            <w:rPr>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E40"/>
    <w:rsid w:val="000C73CF"/>
    <w:rsid w:val="001132F9"/>
    <w:rsid w:val="00114ABC"/>
    <w:rsid w:val="001C16E0"/>
    <w:rsid w:val="002068C7"/>
    <w:rsid w:val="002620F4"/>
    <w:rsid w:val="0027331E"/>
    <w:rsid w:val="002B705A"/>
    <w:rsid w:val="00323E80"/>
    <w:rsid w:val="003372E5"/>
    <w:rsid w:val="00355123"/>
    <w:rsid w:val="003637B5"/>
    <w:rsid w:val="003750AF"/>
    <w:rsid w:val="003928FA"/>
    <w:rsid w:val="00403679"/>
    <w:rsid w:val="00430F92"/>
    <w:rsid w:val="004A08E1"/>
    <w:rsid w:val="004A31C2"/>
    <w:rsid w:val="004D40CF"/>
    <w:rsid w:val="004F113A"/>
    <w:rsid w:val="004F1EC5"/>
    <w:rsid w:val="00515A81"/>
    <w:rsid w:val="005335DD"/>
    <w:rsid w:val="005514AB"/>
    <w:rsid w:val="00595E09"/>
    <w:rsid w:val="00663B29"/>
    <w:rsid w:val="00674FBA"/>
    <w:rsid w:val="006D02E4"/>
    <w:rsid w:val="00713610"/>
    <w:rsid w:val="007216E9"/>
    <w:rsid w:val="00733C73"/>
    <w:rsid w:val="007C6ACB"/>
    <w:rsid w:val="007E2797"/>
    <w:rsid w:val="00800293"/>
    <w:rsid w:val="008115E2"/>
    <w:rsid w:val="00820E7E"/>
    <w:rsid w:val="008E024D"/>
    <w:rsid w:val="008F0268"/>
    <w:rsid w:val="00902834"/>
    <w:rsid w:val="00902EF8"/>
    <w:rsid w:val="00982DAC"/>
    <w:rsid w:val="0099467D"/>
    <w:rsid w:val="009A5006"/>
    <w:rsid w:val="009B16B1"/>
    <w:rsid w:val="00A248CE"/>
    <w:rsid w:val="00A275E9"/>
    <w:rsid w:val="00A4513D"/>
    <w:rsid w:val="00A94E45"/>
    <w:rsid w:val="00AD6808"/>
    <w:rsid w:val="00B66E20"/>
    <w:rsid w:val="00B717AC"/>
    <w:rsid w:val="00BC67AA"/>
    <w:rsid w:val="00C27A26"/>
    <w:rsid w:val="00C875D2"/>
    <w:rsid w:val="00CA40FD"/>
    <w:rsid w:val="00CB0B2B"/>
    <w:rsid w:val="00D17943"/>
    <w:rsid w:val="00D4454B"/>
    <w:rsid w:val="00D65DD7"/>
    <w:rsid w:val="00DA4409"/>
    <w:rsid w:val="00DC0A51"/>
    <w:rsid w:val="00E03936"/>
    <w:rsid w:val="00E04D0E"/>
    <w:rsid w:val="00E30A34"/>
    <w:rsid w:val="00E95A08"/>
    <w:rsid w:val="00EA15BD"/>
    <w:rsid w:val="00EA32AC"/>
    <w:rsid w:val="00F05A0A"/>
    <w:rsid w:val="00F46B9B"/>
    <w:rsid w:val="00F84882"/>
    <w:rsid w:val="00F93653"/>
    <w:rsid w:val="00FA5384"/>
    <w:rsid w:val="00FA64C5"/>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6">
    <w:name w:val="9FF6D1B34F0B44E990C75FD8606652A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F592987235984449A6431E8AF925FF6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customStyle="1" w:styleId="8">
    <w:name w:val="占位符文本1"/>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4AE40-E04C-4928-A311-AAAE3C405D7B}">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12</Pages>
  <Words>945</Words>
  <Characters>5387</Characters>
  <Lines>44</Lines>
  <Paragraphs>12</Paragraphs>
  <TotalTime>6</TotalTime>
  <ScaleCrop>false</ScaleCrop>
  <LinksUpToDate>false</LinksUpToDate>
  <CharactersWithSpaces>6320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2023-10-09T02:47:00Z</dcterms:created>
  <dc:creator>CNIS</dc:creator>
  <cp:lastModifiedBy>司秋霜</cp:lastModifiedBy>
  <cp:lastPrinted>2023-12-21T08:27:00Z</cp:lastPrinted>
  <dcterms:modified xsi:type="dcterms:W3CDTF">2023-12-22T03:18:00Z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91C6FB08F99147EE96F1BA55DF694C37_13</vt:lpwstr>
  </property>
</Properties>
</file>