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2FF4" w14:textId="77777777" w:rsidR="00A80633" w:rsidRDefault="00763E26">
      <w:r>
        <w:rPr>
          <w:noProof/>
        </w:rPr>
        <mc:AlternateContent>
          <mc:Choice Requires="wps">
            <w:drawing>
              <wp:anchor distT="0" distB="0" distL="114300" distR="114300" simplePos="0" relativeHeight="251652608" behindDoc="0" locked="0" layoutInCell="1" allowOverlap="1" wp14:anchorId="6FC7E5FE" wp14:editId="62CF44C5">
                <wp:simplePos x="0" y="0"/>
                <wp:positionH relativeFrom="column">
                  <wp:posOffset>-6985</wp:posOffset>
                </wp:positionH>
                <wp:positionV relativeFrom="paragraph">
                  <wp:posOffset>-32385</wp:posOffset>
                </wp:positionV>
                <wp:extent cx="3730625" cy="580390"/>
                <wp:effectExtent l="0" t="0" r="0" b="0"/>
                <wp:wrapNone/>
                <wp:docPr id="1"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EC145" w14:textId="77777777" w:rsidR="00A80633" w:rsidRDefault="00763E26">
                            <w:pPr>
                              <w:wordWrap/>
                              <w:adjustRightInd w:val="0"/>
                              <w:snapToGrid w:val="0"/>
                            </w:pPr>
                            <w:r>
                              <w:rPr>
                                <w:rFonts w:ascii="Times New Roman" w:eastAsia="黑体" w:hAnsi="Times New Roman" w:cs="Times New Roman"/>
                              </w:rPr>
                              <w:t>ICS</w:t>
                            </w:r>
                            <w:r>
                              <w:rPr>
                                <w:rFonts w:ascii="Times New Roman" w:eastAsia="黑体" w:hAnsi="Times New Roman" w:cs="Times New Roman" w:hint="eastAsia"/>
                              </w:rPr>
                              <w:tab/>
                            </w:r>
                            <w:r>
                              <w:br/>
                            </w:r>
                            <w:r>
                              <w:rPr>
                                <w:rFonts w:ascii="Times New Roman" w:eastAsia="黑体" w:hAnsi="Times New Roman" w:cs="Times New Roman"/>
                              </w:rPr>
                              <w:t>CCS</w:t>
                            </w:r>
                            <w:r>
                              <w:rPr>
                                <w:rFonts w:ascii="Times New Roman" w:eastAsia="黑体" w:hAnsi="Times New Roman" w:cs="Times New Roman" w:hint="eastAsia"/>
                              </w:rPr>
                              <w:tab/>
                            </w:r>
                            <w:r>
                              <w:br/>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type w14:anchorId="6FC7E5FE" id="_x0000_t202" coordsize="21600,21600" o:spt="202" path="m,l,21600r21600,l21600,xe">
                <v:stroke joinstyle="miter"/>
                <v:path gradientshapeok="t" o:connecttype="rect"/>
              </v:shapetype>
              <v:shape id="文本框 ICS/CSS/备案号" o:spid="_x0000_s1026" type="#_x0000_t202" alt="标题: ICS/CSS/备案号" style="position:absolute;left:0;text-align:left;margin-left:-.55pt;margin-top:-2.55pt;width:293.75pt;height:45.7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" filled="f" stroked="f" strokeweight=".5pt">
                <v:textbox inset="0,0,1mm,0">
                  <w:txbxContent>
                    <w:p w14:paraId="24CEC145" w14:textId="77777777" w:rsidR="00A80633" w:rsidRDefault="00763E26">
                      <w:pPr>
                        <w:wordWrap/>
                        <w:adjustRightInd w:val="0"/>
                        <w:snapToGrid w:val="0"/>
                      </w:pPr>
                      <w:r>
                        <w:rPr>
                          <w:rFonts w:ascii="Times New Roman" w:eastAsia="黑体" w:hAnsi="Times New Roman" w:cs="Times New Roman"/>
                        </w:rPr>
                        <w:t>ICS</w:t>
                      </w:r>
                      <w:r>
                        <w:rPr>
                          <w:rFonts w:ascii="Times New Roman" w:eastAsia="黑体" w:hAnsi="Times New Roman" w:cs="Times New Roman" w:hint="eastAsia"/>
                        </w:rPr>
                        <w:tab/>
                      </w:r>
                      <w:r>
                        <w:br/>
                      </w:r>
                      <w:r>
                        <w:rPr>
                          <w:rFonts w:ascii="Times New Roman" w:eastAsia="黑体" w:hAnsi="Times New Roman" w:cs="Times New Roman"/>
                        </w:rPr>
                        <w:t>CCS</w:t>
                      </w:r>
                      <w:r>
                        <w:rPr>
                          <w:rFonts w:ascii="Times New Roman" w:eastAsia="黑体" w:hAnsi="Times New Roman" w:cs="Times New Roman" w:hint="eastAsia"/>
                        </w:rPr>
                        <w:tab/>
                      </w:r>
                      <w:r>
                        <w:br/>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48E3160" wp14:editId="1E091ABA">
                <wp:simplePos x="0" y="0"/>
                <wp:positionH relativeFrom="column">
                  <wp:posOffset>1214755</wp:posOffset>
                </wp:positionH>
                <wp:positionV relativeFrom="paragraph">
                  <wp:posOffset>52070</wp:posOffset>
                </wp:positionV>
                <wp:extent cx="4523740" cy="882650"/>
                <wp:effectExtent l="0" t="0" r="0" b="0"/>
                <wp:wrapNone/>
                <wp:docPr id="2" name="文本框 标准代码" title="标准代码"/>
                <wp:cNvGraphicFramePr/>
                <a:graphic xmlns:a="http://schemas.openxmlformats.org/drawingml/2006/main">
                  <a:graphicData uri="http://schemas.microsoft.com/office/word/2010/wordprocessingShape">
                    <wps:wsp>
                      <wps:cNvSpPr txBox="1"/>
                      <wps:spPr>
                        <a:xfrm>
                          <a:off x="0" y="0"/>
                          <a:ext cx="4523740" cy="882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85054" w14:textId="77777777" w:rsidR="00A80633" w:rsidRDefault="00763E26">
                            <w:pPr>
                              <w:jc w:val="right"/>
                              <w:rPr>
                                <w:rFonts w:ascii="Times New Roman" w:hAnsi="Times New Roman" w:cs="Times New Roman"/>
                                <w:sz w:val="84"/>
                                <w:szCs w:val="84"/>
                              </w:rPr>
                            </w:pPr>
                            <w:r>
                              <w:rPr>
                                <w:noProof/>
                              </w:rPr>
                              <w:drawing>
                                <wp:inline distT="0" distB="0" distL="114935" distR="114935" wp14:anchorId="44C4C971" wp14:editId="4C70DE86">
                                  <wp:extent cx="771525" cy="5048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9"/>
                                          <a:stretch>
                                            <a:fillRect/>
                                          </a:stretch>
                                        </pic:blipFill>
                                        <pic:spPr>
                                          <a:xfrm>
                                            <a:off x="0" y="0"/>
                                            <a:ext cx="771660" cy="504900"/>
                                          </a:xfrm>
                                          <a:prstGeom prst="rect">
                                            <a:avLst/>
                                          </a:prstGeom>
                                        </pic:spPr>
                                      </pic:pic>
                                    </a:graphicData>
                                  </a:graphic>
                                </wp:inline>
                              </w:drawing>
                            </w:r>
                            <w:r>
                              <w:rPr>
                                <w:rFonts w:ascii="Times New Roman" w:hAnsi="Times New Roman" w:cs="Times New Roman" w:hint="eastAsia"/>
                                <w:b/>
                                <w:bCs/>
                                <w:sz w:val="112"/>
                                <w:szCs w:val="112"/>
                              </w:rPr>
                              <w:t>CCAATB</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448E3160" id="文本框 标准代码" o:spid="_x0000_s1027" type="#_x0000_t202" alt="标题: 标准代码" style="position:absolute;left:0;text-align:left;margin-left:95.65pt;margin-top:4.1pt;width:356.2pt;height:69.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" filled="f" stroked="f" strokeweight=".5pt">
                <v:textbox inset="0,0,0,0">
                  <w:txbxContent>
                    <w:p w14:paraId="05485054" w14:textId="77777777" w:rsidR="00A80633" w:rsidRDefault="00763E26">
                      <w:pPr>
                        <w:jc w:val="right"/>
                        <w:rPr>
                          <w:rFonts w:ascii="Times New Roman" w:hAnsi="Times New Roman" w:cs="Times New Roman"/>
                          <w:sz w:val="84"/>
                          <w:szCs w:val="84"/>
                        </w:rPr>
                      </w:pPr>
                      <w:r>
                        <w:rPr>
                          <w:noProof/>
                        </w:rPr>
                        <w:drawing>
                          <wp:inline distT="0" distB="0" distL="114935" distR="114935" wp14:anchorId="44C4C971" wp14:editId="4C70DE86">
                            <wp:extent cx="771525" cy="5048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10"/>
                                    <a:stretch>
                                      <a:fillRect/>
                                    </a:stretch>
                                  </pic:blipFill>
                                  <pic:spPr>
                                    <a:xfrm>
                                      <a:off x="0" y="0"/>
                                      <a:ext cx="771660" cy="504900"/>
                                    </a:xfrm>
                                    <a:prstGeom prst="rect">
                                      <a:avLst/>
                                    </a:prstGeom>
                                  </pic:spPr>
                                </pic:pic>
                              </a:graphicData>
                            </a:graphic>
                          </wp:inline>
                        </w:drawing>
                      </w:r>
                      <w:r>
                        <w:rPr>
                          <w:rFonts w:ascii="Times New Roman" w:hAnsi="Times New Roman" w:cs="Times New Roman" w:hint="eastAsia"/>
                          <w:b/>
                          <w:bCs/>
                          <w:sz w:val="112"/>
                          <w:szCs w:val="112"/>
                        </w:rPr>
                        <w:t>CCAATB</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5E5305CB" wp14:editId="32122DBD">
                <wp:simplePos x="0" y="0"/>
                <wp:positionH relativeFrom="column">
                  <wp:posOffset>-71120</wp:posOffset>
                </wp:positionH>
                <wp:positionV relativeFrom="paragraph">
                  <wp:posOffset>963295</wp:posOffset>
                </wp:positionV>
                <wp:extent cx="6216650" cy="658495"/>
                <wp:effectExtent l="0" t="0" r="0" b="0"/>
                <wp:wrapNone/>
                <wp:docPr id="3"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BF7C1" w14:textId="77777777" w:rsidR="00A80633" w:rsidRDefault="00763E26">
                            <w:pPr>
                              <w:wordWrap/>
                              <w:adjustRightInd w:val="0"/>
                              <w:snapToGrid w:val="0"/>
                              <w:jc w:val="distribute"/>
                            </w:pPr>
                            <w:r>
                              <w:rPr>
                                <w:rFonts w:ascii="黑体" w:eastAsia="黑体" w:hAnsi="黑体" w:cs="黑体" w:hint="eastAsia"/>
                                <w:sz w:val="51"/>
                                <w:szCs w:val="51"/>
                              </w:rPr>
                              <w:t>中国民用机场协会团体标准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5E5305CB" id="文本框 标准抬头" o:spid="_x0000_s1028" type="#_x0000_t202" alt="标题: 标准抬头" style="position:absolute;left:0;text-align:left;margin-left:-5.6pt;margin-top:75.85pt;width:489.5pt;height:51.8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" filled="f" stroked="f" strokeweight=".5pt">
                <v:textbox inset="0,0,0,0">
                  <w:txbxContent>
                    <w:p w14:paraId="090BF7C1" w14:textId="77777777" w:rsidR="00A80633" w:rsidRDefault="00763E26">
                      <w:pPr>
                        <w:wordWrap/>
                        <w:adjustRightInd w:val="0"/>
                        <w:snapToGrid w:val="0"/>
                        <w:jc w:val="distribute"/>
                      </w:pPr>
                      <w:r>
                        <w:rPr>
                          <w:rFonts w:ascii="黑体" w:eastAsia="黑体" w:hAnsi="黑体" w:cs="黑体" w:hint="eastAsia"/>
                          <w:sz w:val="51"/>
                          <w:szCs w:val="51"/>
                        </w:rPr>
                        <w:t>中国民用机场协会团体标准</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7E718233" wp14:editId="639CD6DC">
                <wp:simplePos x="0" y="0"/>
                <wp:positionH relativeFrom="column">
                  <wp:posOffset>-3175</wp:posOffset>
                </wp:positionH>
                <wp:positionV relativeFrom="paragraph">
                  <wp:posOffset>1720850</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14:paraId="56C01377" w14:textId="77777777" w:rsidR="00A80633" w:rsidRDefault="00763E26">
                            <w:pPr>
                              <w:wordWrap/>
                              <w:adjustRightInd w:val="0"/>
                              <w:snapToGrid w:val="0"/>
                              <w:jc w:val="right"/>
                              <w:rPr>
                                <w:rFonts w:ascii="黑体" w:eastAsia="黑体" w:hAnsi="黑体" w:cs="黑体"/>
                                <w:sz w:val="28"/>
                                <w:szCs w:val="28"/>
                              </w:rPr>
                            </w:pPr>
                            <w:r>
                              <w:rPr>
                                <w:rFonts w:ascii="黑体" w:eastAsia="黑体" w:hAnsi="黑体" w:cs="黑体" w:hint="eastAsia"/>
                                <w:sz w:val="28"/>
                                <w:szCs w:val="28"/>
                              </w:rPr>
                              <w:t>T/CCAATB 000—2024</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7E718233" id="文本框 标准编号" o:spid="_x0000_s1029" type="#_x0000_t202" alt="标题: 标准编号" style="position:absolute;left:0;text-align:left;margin-left:-.25pt;margin-top:135.5pt;width:470.55pt;height:21.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" filled="f" stroked="f" strokeweight=".5pt">
                <v:textbox inset="1mm,0,1mm,0">
                  <w:txbxContent>
                    <w:p w14:paraId="56C01377" w14:textId="77777777" w:rsidR="00A80633" w:rsidRDefault="00763E26">
                      <w:pPr>
                        <w:wordWrap/>
                        <w:adjustRightInd w:val="0"/>
                        <w:snapToGrid w:val="0"/>
                        <w:jc w:val="right"/>
                        <w:rPr>
                          <w:rFonts w:ascii="黑体" w:eastAsia="黑体" w:hAnsi="黑体" w:cs="黑体"/>
                          <w:sz w:val="28"/>
                          <w:szCs w:val="28"/>
                        </w:rPr>
                      </w:pPr>
                      <w:r>
                        <w:rPr>
                          <w:rFonts w:ascii="黑体" w:eastAsia="黑体" w:hAnsi="黑体" w:cs="黑体" w:hint="eastAsia"/>
                          <w:sz w:val="28"/>
                          <w:szCs w:val="28"/>
                        </w:rPr>
                        <w:t>T/CCAATB 000</w:t>
                      </w:r>
                      <w:r>
                        <w:rPr>
                          <w:rFonts w:ascii="黑体" w:eastAsia="黑体" w:hAnsi="黑体" w:cs="黑体" w:hint="eastAsia"/>
                          <w:sz w:val="28"/>
                          <w:szCs w:val="28"/>
                        </w:rPr>
                        <w:t>—</w:t>
                      </w:r>
                      <w:r>
                        <w:rPr>
                          <w:rFonts w:ascii="黑体" w:eastAsia="黑体" w:hAnsi="黑体" w:cs="黑体" w:hint="eastAsia"/>
                          <w:sz w:val="28"/>
                          <w:szCs w:val="28"/>
                        </w:rPr>
                        <w:t>2024</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2EBAB56" wp14:editId="7618CDEB">
                <wp:simplePos x="0" y="0"/>
                <wp:positionH relativeFrom="column">
                  <wp:posOffset>1905</wp:posOffset>
                </wp:positionH>
                <wp:positionV relativeFrom="paragraph">
                  <wp:posOffset>1955800</wp:posOffset>
                </wp:positionV>
                <wp:extent cx="6007735" cy="278130"/>
                <wp:effectExtent l="0" t="0" r="0" b="0"/>
                <wp:wrapNone/>
                <wp:docPr id="5"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wps:spPr>
                      <wps:txbx>
                        <w:txbxContent>
                          <w:p w14:paraId="02562521" w14:textId="77777777" w:rsidR="00A80633" w:rsidRDefault="00A80633">
                            <w:pPr>
                              <w:wordWrap/>
                              <w:adjustRightInd w:val="0"/>
                              <w:snapToGrid w:val="0"/>
                              <w:jc w:val="right"/>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12EBAB56" id="文本框 代替标准编号" o:spid="_x0000_s1030" type="#_x0000_t202" alt="标题: 代替标准编号" style="position:absolute;left:0;text-align:left;margin-left:.15pt;margin-top:154pt;width:473.05pt;height:21.9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" filled="f" stroked="f" strokeweight=".5pt">
                <v:textbox inset="1mm,0,1mm,0">
                  <w:txbxContent>
                    <w:p w14:paraId="02562521" w14:textId="77777777" w:rsidR="00A80633" w:rsidRDefault="00A80633">
                      <w:pPr>
                        <w:wordWrap/>
                        <w:adjustRightInd w:val="0"/>
                        <w:snapToGrid w:val="0"/>
                        <w:jc w:val="right"/>
                      </w:pP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0A09BBF" wp14:editId="1C83AD1B">
                <wp:simplePos x="0" y="0"/>
                <wp:positionH relativeFrom="column">
                  <wp:posOffset>1270</wp:posOffset>
                </wp:positionH>
                <wp:positionV relativeFrom="paragraph">
                  <wp:posOffset>2345055</wp:posOffset>
                </wp:positionV>
                <wp:extent cx="6124575" cy="0"/>
                <wp:effectExtent l="0" t="0" r="0" b="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上横线" o:spid="_x0000_s1026" o:spt="20" style="position:absolute;left:0pt;margin-left:0.1pt;margin-top:184.65pt;height:0pt;width:482.25pt;z-index:251667456;mso-width-relative:page;mso-height-relative:page;" filled="f" stroked="t" coordsize="21600,21600" o:gfxdata="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451JrWAAAACAEAAA8AAAAAAAAAAQAgAAAAOAAAAGRycy9kb3ducmV2&#10;LnhtbFBLAQIUABQAAAAIAIdO4kCqwS8S6AEAALUDAAAOAAAAAAAAAAEAIAAAADsBAABkcnMvZTJv&#10;RG9jLnhtbFBLBQYAAAAABgAGAFkBAACVBQAAAAA=&#10;">
                <v:fill on="f" focussize="0,0"/>
                <v:stroke weight="0.5pt" color="#000000 [3200]" miterlimit="8" joinstyle="miter"/>
                <v:imagedata o:title=""/>
                <o:lock v:ext="edit" aspectratio="f"/>
              </v:line>
            </w:pict>
          </mc:Fallback>
        </mc:AlternateContent>
      </w:r>
      <w:r>
        <w:rPr>
          <w:noProof/>
        </w:rPr>
        <mc:AlternateContent>
          <mc:Choice Requires="wps">
            <w:drawing>
              <wp:anchor distT="0" distB="0" distL="114300" distR="114300" simplePos="0" relativeHeight="251657728" behindDoc="0" locked="0" layoutInCell="1" allowOverlap="1" wp14:anchorId="02949990" wp14:editId="19D3D7FF">
                <wp:simplePos x="0" y="0"/>
                <wp:positionH relativeFrom="column">
                  <wp:posOffset>-6985</wp:posOffset>
                </wp:positionH>
                <wp:positionV relativeFrom="paragraph">
                  <wp:posOffset>3709035</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FD7D1" w14:textId="77777777" w:rsidR="00A80633" w:rsidRDefault="00763E26">
                            <w:pPr>
                              <w:wordWrap/>
                              <w:adjustRightInd w:val="0"/>
                              <w:snapToGrid w:val="0"/>
                              <w:spacing w:line="680" w:lineRule="exact"/>
                              <w:jc w:val="center"/>
                              <w:rPr>
                                <w:rFonts w:ascii="黑体" w:eastAsia="黑体" w:hAnsi="黑体" w:cs="黑体"/>
                                <w:sz w:val="52"/>
                                <w:szCs w:val="52"/>
                              </w:rPr>
                            </w:pPr>
                            <w:r>
                              <w:rPr>
                                <w:rFonts w:ascii="黑体" w:eastAsia="黑体" w:hAnsi="黑体" w:cs="黑体" w:hint="eastAsia"/>
                                <w:sz w:val="52"/>
                                <w:szCs w:val="52"/>
                              </w:rPr>
                              <w:t>电动垂直起降航空器（eVTOL）起降场</w:t>
                            </w:r>
                          </w:p>
                          <w:p w14:paraId="0D272FB1" w14:textId="77777777" w:rsidR="00A80633" w:rsidRDefault="00763E26">
                            <w:pPr>
                              <w:wordWrap/>
                              <w:adjustRightInd w:val="0"/>
                              <w:snapToGrid w:val="0"/>
                              <w:spacing w:line="680" w:lineRule="exact"/>
                              <w:jc w:val="center"/>
                              <w:rPr>
                                <w:rFonts w:ascii="黑体" w:eastAsia="黑体" w:hAnsi="黑体" w:cs="黑体"/>
                                <w:sz w:val="52"/>
                                <w:szCs w:val="52"/>
                              </w:rPr>
                            </w:pPr>
                            <w:r w:rsidRPr="00432689">
                              <w:rPr>
                                <w:rFonts w:ascii="黑体" w:eastAsia="黑体" w:hAnsi="黑体" w:cs="黑体" w:hint="eastAsia"/>
                                <w:sz w:val="52"/>
                                <w:szCs w:val="52"/>
                              </w:rPr>
                              <w:t>建设</w:t>
                            </w:r>
                            <w:r>
                              <w:rPr>
                                <w:rFonts w:ascii="黑体" w:eastAsia="黑体" w:hAnsi="黑体" w:cs="黑体" w:hint="eastAsia"/>
                                <w:sz w:val="52"/>
                                <w:szCs w:val="52"/>
                              </w:rPr>
                              <w:t>技术要求</w:t>
                            </w:r>
                          </w:p>
                          <w:p w14:paraId="335D46B5" w14:textId="77777777" w:rsidR="00A80633" w:rsidRDefault="00763E26">
                            <w:pPr>
                              <w:wordWrap/>
                              <w:adjustRightInd w:val="0"/>
                              <w:snapToGrid w:val="0"/>
                              <w:spacing w:before="370" w:line="400" w:lineRule="exact"/>
                              <w:jc w:val="center"/>
                              <w:rPr>
                                <w:rFonts w:ascii="Times New Roman" w:hAnsi="Times New Roman" w:cs="Times New Roman"/>
                                <w:sz w:val="28"/>
                                <w:szCs w:val="28"/>
                              </w:rPr>
                            </w:pPr>
                            <w:r>
                              <w:rPr>
                                <w:rFonts w:ascii="Times New Roman" w:hAnsi="Times New Roman" w:cs="Times New Roman"/>
                                <w:sz w:val="28"/>
                                <w:szCs w:val="28"/>
                              </w:rPr>
                              <w:t>Technical requirements of electric Vertical take-off and landing aircraft (eVTOL) landing field construction</w:t>
                            </w:r>
                          </w:p>
                          <w:p w14:paraId="1C6E6A71" w14:textId="77777777" w:rsidR="00A80633" w:rsidRDefault="00A80633">
                            <w:pPr>
                              <w:spacing w:before="640" w:line="400" w:lineRule="exact"/>
                              <w:jc w:val="center"/>
                              <w:rPr>
                                <w:rFonts w:ascii="Times New Roman" w:hAnsi="Times New Roman" w:cs="Times New Roman"/>
                                <w:sz w:val="28"/>
                                <w:szCs w:val="28"/>
                              </w:rPr>
                            </w:pPr>
                          </w:p>
                          <w:p w14:paraId="52F63EFA" w14:textId="5507E867" w:rsidR="00A80633" w:rsidRDefault="00763E26">
                            <w:pPr>
                              <w:spacing w:before="500" w:after="240" w:line="400" w:lineRule="exact"/>
                              <w:jc w:val="center"/>
                              <w:rPr>
                                <w:rFonts w:ascii="宋体" w:eastAsia="宋体" w:hAnsi="宋体" w:cs="宋体"/>
                                <w:sz w:val="24"/>
                              </w:rPr>
                            </w:pPr>
                            <w:r>
                              <w:rPr>
                                <w:rFonts w:ascii="宋体" w:eastAsia="宋体" w:hAnsi="宋体" w:cs="宋体" w:hint="eastAsia"/>
                                <w:sz w:val="24"/>
                              </w:rPr>
                              <w:t>工作组讨论稿</w:t>
                            </w:r>
                            <w:r>
                              <w:br/>
                            </w:r>
                            <w:r>
                              <w:rPr>
                                <w:rFonts w:ascii="宋体" w:eastAsia="宋体" w:hAnsi="宋体" w:cs="宋体" w:hint="eastAsia"/>
                                <w:sz w:val="24"/>
                              </w:rPr>
                              <w:t>2024-0</w:t>
                            </w:r>
                            <w:r>
                              <w:rPr>
                                <w:rFonts w:ascii="宋体" w:eastAsia="宋体" w:hAnsi="宋体" w:cs="宋体"/>
                                <w:sz w:val="24"/>
                              </w:rPr>
                              <w:t>4</w:t>
                            </w:r>
                            <w:r>
                              <w:rPr>
                                <w:rFonts w:ascii="宋体" w:eastAsia="宋体" w:hAnsi="宋体" w:cs="宋体" w:hint="eastAsia"/>
                                <w:sz w:val="24"/>
                              </w:rPr>
                              <w:t>-</w:t>
                            </w:r>
                            <w:r>
                              <w:rPr>
                                <w:rFonts w:ascii="宋体" w:eastAsia="宋体" w:hAnsi="宋体" w:cs="宋体"/>
                                <w:sz w:val="24"/>
                              </w:rPr>
                              <w:t>1</w:t>
                            </w:r>
                            <w:r w:rsidR="007F2E0E">
                              <w:rPr>
                                <w:rFonts w:ascii="宋体" w:eastAsia="宋体" w:hAnsi="宋体" w:cs="宋体"/>
                                <w:sz w:val="24"/>
                              </w:rPr>
                              <w:t>6</w:t>
                            </w:r>
                          </w:p>
                          <w:p w14:paraId="4BDAD310" w14:textId="77777777" w:rsidR="00A80633" w:rsidRDefault="00A80633">
                            <w:pPr>
                              <w:spacing w:before="567"/>
                              <w:jc w:val="center"/>
                              <w:rPr>
                                <w:rFonts w:ascii="宋体" w:eastAsia="宋体" w:hAnsi="宋体" w:cs="宋体"/>
                                <w:sz w:val="24"/>
                              </w:rPr>
                            </w:pP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02949990" id="文本框 标准名称" o:spid="_x0000_s1031" type="#_x0000_t202" alt="标题: 标准名称" style="position:absolute;left:0;text-align:left;margin-left:-.55pt;margin-top:292.05pt;width:483.25pt;height:330.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" filled="f" stroked="f" strokeweight=".5pt">
                <v:textbox inset="1mm,0,1mm,0">
                  <w:txbxContent>
                    <w:p w14:paraId="169FD7D1" w14:textId="77777777" w:rsidR="00A80633" w:rsidRDefault="00763E26">
                      <w:pPr>
                        <w:wordWrap/>
                        <w:adjustRightInd w:val="0"/>
                        <w:snapToGrid w:val="0"/>
                        <w:spacing w:line="680" w:lineRule="exact"/>
                        <w:jc w:val="center"/>
                        <w:rPr>
                          <w:rFonts w:ascii="黑体" w:eastAsia="黑体" w:hAnsi="黑体" w:cs="黑体"/>
                          <w:sz w:val="52"/>
                          <w:szCs w:val="52"/>
                        </w:rPr>
                      </w:pPr>
                      <w:r>
                        <w:rPr>
                          <w:rFonts w:ascii="黑体" w:eastAsia="黑体" w:hAnsi="黑体" w:cs="黑体" w:hint="eastAsia"/>
                          <w:sz w:val="52"/>
                          <w:szCs w:val="52"/>
                        </w:rPr>
                        <w:t>电动垂直起降航空器（</w:t>
                      </w:r>
                      <w:r>
                        <w:rPr>
                          <w:rFonts w:ascii="黑体" w:eastAsia="黑体" w:hAnsi="黑体" w:cs="黑体" w:hint="eastAsia"/>
                          <w:sz w:val="52"/>
                          <w:szCs w:val="52"/>
                        </w:rPr>
                        <w:t>eVTOL</w:t>
                      </w:r>
                      <w:r>
                        <w:rPr>
                          <w:rFonts w:ascii="黑体" w:eastAsia="黑体" w:hAnsi="黑体" w:cs="黑体" w:hint="eastAsia"/>
                          <w:sz w:val="52"/>
                          <w:szCs w:val="52"/>
                        </w:rPr>
                        <w:t>）起降场</w:t>
                      </w:r>
                    </w:p>
                    <w:p w14:paraId="0D272FB1" w14:textId="77777777" w:rsidR="00A80633" w:rsidRDefault="00763E26">
                      <w:pPr>
                        <w:wordWrap/>
                        <w:adjustRightInd w:val="0"/>
                        <w:snapToGrid w:val="0"/>
                        <w:spacing w:line="680" w:lineRule="exact"/>
                        <w:jc w:val="center"/>
                        <w:rPr>
                          <w:rFonts w:ascii="黑体" w:eastAsia="黑体" w:hAnsi="黑体" w:cs="黑体"/>
                          <w:sz w:val="52"/>
                          <w:szCs w:val="52"/>
                        </w:rPr>
                      </w:pPr>
                      <w:r w:rsidRPr="00432689">
                        <w:rPr>
                          <w:rFonts w:ascii="黑体" w:eastAsia="黑体" w:hAnsi="黑体" w:cs="黑体" w:hint="eastAsia"/>
                          <w:sz w:val="52"/>
                          <w:szCs w:val="52"/>
                        </w:rPr>
                        <w:t>建设</w:t>
                      </w:r>
                      <w:r>
                        <w:rPr>
                          <w:rFonts w:ascii="黑体" w:eastAsia="黑体" w:hAnsi="黑体" w:cs="黑体" w:hint="eastAsia"/>
                          <w:sz w:val="52"/>
                          <w:szCs w:val="52"/>
                        </w:rPr>
                        <w:t>技术要求</w:t>
                      </w:r>
                    </w:p>
                    <w:p w14:paraId="335D46B5" w14:textId="77777777" w:rsidR="00A80633" w:rsidRDefault="00763E26">
                      <w:pPr>
                        <w:wordWrap/>
                        <w:adjustRightInd w:val="0"/>
                        <w:snapToGrid w:val="0"/>
                        <w:spacing w:before="370" w:line="400" w:lineRule="exact"/>
                        <w:jc w:val="center"/>
                        <w:rPr>
                          <w:rFonts w:ascii="Times New Roman" w:hAnsi="Times New Roman" w:cs="Times New Roman"/>
                          <w:sz w:val="28"/>
                          <w:szCs w:val="28"/>
                        </w:rPr>
                      </w:pPr>
                      <w:r>
                        <w:rPr>
                          <w:rFonts w:ascii="Times New Roman" w:hAnsi="Times New Roman" w:cs="Times New Roman"/>
                          <w:sz w:val="28"/>
                          <w:szCs w:val="28"/>
                        </w:rPr>
                        <w:t>Technical requirements of electric Vertical take-off and landing aircraft (eVTOL) landing field construction</w:t>
                      </w:r>
                    </w:p>
                    <w:p w14:paraId="1C6E6A71" w14:textId="77777777" w:rsidR="00A80633" w:rsidRDefault="00A80633">
                      <w:pPr>
                        <w:spacing w:before="640" w:line="400" w:lineRule="exact"/>
                        <w:jc w:val="center"/>
                        <w:rPr>
                          <w:rFonts w:ascii="Times New Roman" w:hAnsi="Times New Roman" w:cs="Times New Roman"/>
                          <w:sz w:val="28"/>
                          <w:szCs w:val="28"/>
                        </w:rPr>
                      </w:pPr>
                    </w:p>
                    <w:p w14:paraId="52F63EFA" w14:textId="5507E867" w:rsidR="00A80633" w:rsidRDefault="00763E26">
                      <w:pPr>
                        <w:spacing w:before="500" w:after="240" w:line="400" w:lineRule="exact"/>
                        <w:jc w:val="center"/>
                        <w:rPr>
                          <w:rFonts w:ascii="宋体" w:eastAsia="宋体" w:hAnsi="宋体" w:cs="宋体"/>
                          <w:sz w:val="24"/>
                        </w:rPr>
                      </w:pPr>
                      <w:r>
                        <w:rPr>
                          <w:rFonts w:ascii="宋体" w:eastAsia="宋体" w:hAnsi="宋体" w:cs="宋体" w:hint="eastAsia"/>
                          <w:sz w:val="24"/>
                        </w:rPr>
                        <w:t>工作组讨论稿</w:t>
                      </w:r>
                      <w:r>
                        <w:br/>
                      </w:r>
                      <w:r>
                        <w:rPr>
                          <w:rFonts w:ascii="宋体" w:eastAsia="宋体" w:hAnsi="宋体" w:cs="宋体" w:hint="eastAsia"/>
                          <w:sz w:val="24"/>
                        </w:rPr>
                        <w:t>2024-0</w:t>
                      </w:r>
                      <w:r>
                        <w:rPr>
                          <w:rFonts w:ascii="宋体" w:eastAsia="宋体" w:hAnsi="宋体" w:cs="宋体"/>
                          <w:sz w:val="24"/>
                        </w:rPr>
                        <w:t>4</w:t>
                      </w:r>
                      <w:r>
                        <w:rPr>
                          <w:rFonts w:ascii="宋体" w:eastAsia="宋体" w:hAnsi="宋体" w:cs="宋体" w:hint="eastAsia"/>
                          <w:sz w:val="24"/>
                        </w:rPr>
                        <w:t>-</w:t>
                      </w:r>
                      <w:r>
                        <w:rPr>
                          <w:rFonts w:ascii="宋体" w:eastAsia="宋体" w:hAnsi="宋体" w:cs="宋体"/>
                          <w:sz w:val="24"/>
                        </w:rPr>
                        <w:t>1</w:t>
                      </w:r>
                      <w:r w:rsidR="007F2E0E">
                        <w:rPr>
                          <w:rFonts w:ascii="宋体" w:eastAsia="宋体" w:hAnsi="宋体" w:cs="宋体"/>
                          <w:sz w:val="24"/>
                        </w:rPr>
                        <w:t>6</w:t>
                      </w:r>
                    </w:p>
                    <w:p w14:paraId="4BDAD310" w14:textId="77777777" w:rsidR="00A80633" w:rsidRDefault="00A80633">
                      <w:pPr>
                        <w:spacing w:before="567"/>
                        <w:jc w:val="center"/>
                        <w:rPr>
                          <w:rFonts w:ascii="宋体" w:eastAsia="宋体" w:hAnsi="宋体" w:cs="宋体"/>
                          <w:sz w:val="24"/>
                        </w:rP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6F120B55" wp14:editId="2249A77A">
                <wp:simplePos x="0" y="0"/>
                <wp:positionH relativeFrom="column">
                  <wp:posOffset>-7620</wp:posOffset>
                </wp:positionH>
                <wp:positionV relativeFrom="paragraph">
                  <wp:posOffset>8877935</wp:posOffset>
                </wp:positionV>
                <wp:extent cx="6136005" cy="0"/>
                <wp:effectExtent l="0" t="0" r="0" b="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下横线" o:spid="_x0000_s1026" o:spt="20" style="position:absolute;left:0pt;margin-left:-0.6pt;margin-top:699.05pt;height:0pt;width:483.15pt;z-index:251668480;mso-width-relative:page;mso-height-relative:page;" filled="f" stroked="t" coordsize="21600,21600" o:gfxdata="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K3IBQ/ZAAAADAEAAA8AAAAAAAAAAQAgAAAAOAAAAGRycy9kb3ducmV2LnhtbFBLAQIU&#10;ABQAAAAIAIdO4kD5EprZ3AEAAKsDAAAOAAAAAAAAAAEAIAAAAD4BAABkcnMvZTJvRG9jLnhtbFBL&#10;BQYAAAAABgAGAFkBAACMBQAAAAA=&#10;">
                <v:fill on="f" focussize="0,0"/>
                <v:stroke weight="1pt" color="#000000 [3213]" miterlimit="8" joinstyle="miter"/>
                <v:imagedata o:title=""/>
                <o:lock v:ext="edit" aspectratio="f"/>
              </v:line>
            </w:pict>
          </mc:Fallback>
        </mc:AlternateContent>
      </w:r>
      <w:r>
        <w:rPr>
          <w:noProof/>
        </w:rPr>
        <mc:AlternateContent>
          <mc:Choice Requires="wps">
            <w:drawing>
              <wp:anchor distT="0" distB="0" distL="114300" distR="114300" simplePos="0" relativeHeight="251658752" behindDoc="0" locked="0" layoutInCell="1" allowOverlap="1" wp14:anchorId="7EAAC6DD" wp14:editId="789BFA6D">
                <wp:simplePos x="0" y="0"/>
                <wp:positionH relativeFrom="column">
                  <wp:posOffset>-28575</wp:posOffset>
                </wp:positionH>
                <wp:positionV relativeFrom="paragraph">
                  <wp:posOffset>8566150</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36B2C" w14:textId="77777777" w:rsidR="00A80633" w:rsidRDefault="00763E26">
                            <w:pPr>
                              <w:wordWrap/>
                              <w:snapToGrid w:val="0"/>
                              <w:jc w:val="left"/>
                            </w:pPr>
                            <w:r>
                              <w:rPr>
                                <w:rFonts w:ascii="黑体" w:eastAsia="黑体" w:hAnsi="黑体" w:cs="黑体" w:hint="eastAsia"/>
                                <w:sz w:val="28"/>
                                <w:szCs w:val="28"/>
                              </w:rPr>
                              <w:t>2024-</w:t>
                            </w:r>
                            <w:r>
                              <w:rPr>
                                <w:rFonts w:ascii="黑体" w:eastAsia="黑体" w:hAnsi="黑体" w:cs="黑体"/>
                                <w:sz w:val="28"/>
                                <w:szCs w:val="28"/>
                              </w:rPr>
                              <w:t>05</w:t>
                            </w:r>
                            <w:r>
                              <w:rPr>
                                <w:rFonts w:ascii="黑体" w:eastAsia="黑体" w:hAnsi="黑体" w:cs="黑体" w:hint="eastAsia"/>
                                <w:sz w:val="28"/>
                                <w:szCs w:val="28"/>
                              </w:rPr>
                              <w:t>-</w:t>
                            </w:r>
                            <w:r>
                              <w:rPr>
                                <w:rFonts w:ascii="黑体" w:eastAsia="黑体" w:hAnsi="黑体" w:cs="黑体"/>
                                <w:sz w:val="28"/>
                                <w:szCs w:val="28"/>
                              </w:rPr>
                              <w:t>30</w:t>
                            </w:r>
                            <w:r>
                              <w:rPr>
                                <w:rFonts w:ascii="黑体" w:eastAsia="黑体" w:hAnsi="黑体" w:cs="黑体" w:hint="eastAsia"/>
                                <w:sz w:val="28"/>
                                <w:szCs w:val="28"/>
                              </w:rPr>
                              <w:t xml:space="preserve"> 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7EAAC6DD" id="文本框 发布日期" o:spid="_x0000_s1032" type="#_x0000_t202" alt="标题: 发布日期" style="position:absolute;left:0;text-align:left;margin-left:-2.25pt;margin-top:674.5pt;width:205.8pt;height:28.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" filled="f" stroked="f" strokeweight=".5pt">
                <v:textbox inset="1mm,0,1mm,0">
                  <w:txbxContent>
                    <w:p w14:paraId="04236B2C" w14:textId="77777777" w:rsidR="00A80633" w:rsidRDefault="00763E26">
                      <w:pPr>
                        <w:wordWrap/>
                        <w:snapToGrid w:val="0"/>
                        <w:jc w:val="left"/>
                      </w:pPr>
                      <w:r>
                        <w:rPr>
                          <w:rFonts w:ascii="黑体" w:eastAsia="黑体" w:hAnsi="黑体" w:cs="黑体" w:hint="eastAsia"/>
                          <w:sz w:val="28"/>
                          <w:szCs w:val="28"/>
                        </w:rPr>
                        <w:t>2024-</w:t>
                      </w:r>
                      <w:r>
                        <w:rPr>
                          <w:rFonts w:ascii="黑体" w:eastAsia="黑体" w:hAnsi="黑体" w:cs="黑体"/>
                          <w:sz w:val="28"/>
                          <w:szCs w:val="28"/>
                        </w:rPr>
                        <w:t>05</w:t>
                      </w:r>
                      <w:r>
                        <w:rPr>
                          <w:rFonts w:ascii="黑体" w:eastAsia="黑体" w:hAnsi="黑体" w:cs="黑体" w:hint="eastAsia"/>
                          <w:sz w:val="28"/>
                          <w:szCs w:val="28"/>
                        </w:rPr>
                        <w:t>-</w:t>
                      </w:r>
                      <w:r>
                        <w:rPr>
                          <w:rFonts w:ascii="黑体" w:eastAsia="黑体" w:hAnsi="黑体" w:cs="黑体"/>
                          <w:sz w:val="28"/>
                          <w:szCs w:val="28"/>
                        </w:rPr>
                        <w:t>30</w:t>
                      </w:r>
                      <w:r>
                        <w:rPr>
                          <w:rFonts w:ascii="黑体" w:eastAsia="黑体" w:hAnsi="黑体" w:cs="黑体" w:hint="eastAsia"/>
                          <w:sz w:val="28"/>
                          <w:szCs w:val="28"/>
                        </w:rPr>
                        <w:t xml:space="preserve"> </w:t>
                      </w:r>
                      <w:r>
                        <w:rPr>
                          <w:rFonts w:ascii="黑体" w:eastAsia="黑体" w:hAnsi="黑体" w:cs="黑体" w:hint="eastAsia"/>
                          <w:sz w:val="28"/>
                          <w:szCs w:val="28"/>
                        </w:rPr>
                        <w:t>发布</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2E32867" wp14:editId="2F91B430">
                <wp:simplePos x="0" y="0"/>
                <wp:positionH relativeFrom="column">
                  <wp:posOffset>3553460</wp:posOffset>
                </wp:positionH>
                <wp:positionV relativeFrom="paragraph">
                  <wp:posOffset>8566150</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44757" w14:textId="77777777" w:rsidR="00A80633" w:rsidRDefault="00763E26">
                            <w:pPr>
                              <w:jc w:val="right"/>
                            </w:pPr>
                            <w:r>
                              <w:rPr>
                                <w:rFonts w:ascii="黑体" w:eastAsia="黑体" w:hAnsi="黑体" w:cs="黑体" w:hint="eastAsia"/>
                                <w:sz w:val="28"/>
                              </w:rPr>
                              <w:t>2024-</w:t>
                            </w:r>
                            <w:r>
                              <w:rPr>
                                <w:rFonts w:ascii="黑体" w:eastAsia="黑体" w:hAnsi="黑体" w:cs="黑体"/>
                                <w:sz w:val="28"/>
                              </w:rPr>
                              <w:t>06</w:t>
                            </w:r>
                            <w:r>
                              <w:rPr>
                                <w:rFonts w:ascii="黑体" w:eastAsia="黑体" w:hAnsi="黑体" w:cs="黑体" w:hint="eastAsia"/>
                                <w:sz w:val="28"/>
                              </w:rPr>
                              <w:t>-</w:t>
                            </w:r>
                            <w:r>
                              <w:rPr>
                                <w:rFonts w:ascii="黑体" w:eastAsia="黑体" w:hAnsi="黑体" w:cs="黑体"/>
                                <w:sz w:val="28"/>
                              </w:rPr>
                              <w:t>01</w:t>
                            </w:r>
                            <w:r>
                              <w:rPr>
                                <w:rFonts w:ascii="黑体" w:eastAsia="黑体" w:hAnsi="黑体" w:cs="黑体" w:hint="eastAsia"/>
                                <w:sz w:val="28"/>
                              </w:rPr>
                              <w:t xml:space="preserve"> 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12E32867" id="文本框 实施日期" o:spid="_x0000_s1033" type="#_x0000_t202" alt="标题: 实施日期" style="position:absolute;left:0;text-align:left;margin-left:279.8pt;margin-top:674.5pt;width:205.8pt;height:28.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" filled="f" stroked="f" strokeweight=".5pt">
                <v:textbox inset="1mm,0,1mm,0">
                  <w:txbxContent>
                    <w:p w14:paraId="00844757" w14:textId="77777777" w:rsidR="00A80633" w:rsidRDefault="00763E26">
                      <w:pPr>
                        <w:jc w:val="right"/>
                      </w:pPr>
                      <w:r>
                        <w:rPr>
                          <w:rFonts w:ascii="黑体" w:eastAsia="黑体" w:hAnsi="黑体" w:cs="黑体" w:hint="eastAsia"/>
                          <w:sz w:val="28"/>
                        </w:rPr>
                        <w:t>2024-</w:t>
                      </w:r>
                      <w:r>
                        <w:rPr>
                          <w:rFonts w:ascii="黑体" w:eastAsia="黑体" w:hAnsi="黑体" w:cs="黑体"/>
                          <w:sz w:val="28"/>
                        </w:rPr>
                        <w:t>06</w:t>
                      </w:r>
                      <w:r>
                        <w:rPr>
                          <w:rFonts w:ascii="黑体" w:eastAsia="黑体" w:hAnsi="黑体" w:cs="黑体" w:hint="eastAsia"/>
                          <w:sz w:val="28"/>
                        </w:rPr>
                        <w:t>-</w:t>
                      </w:r>
                      <w:r>
                        <w:rPr>
                          <w:rFonts w:ascii="黑体" w:eastAsia="黑体" w:hAnsi="黑体" w:cs="黑体"/>
                          <w:sz w:val="28"/>
                        </w:rPr>
                        <w:t>01</w:t>
                      </w:r>
                      <w:r>
                        <w:rPr>
                          <w:rFonts w:ascii="黑体" w:eastAsia="黑体" w:hAnsi="黑体" w:cs="黑体" w:hint="eastAsia"/>
                          <w:sz w:val="28"/>
                        </w:rPr>
                        <w:t xml:space="preserve"> </w:t>
                      </w:r>
                      <w:r>
                        <w:rPr>
                          <w:rFonts w:ascii="黑体" w:eastAsia="黑体" w:hAnsi="黑体" w:cs="黑体" w:hint="eastAsia"/>
                          <w:sz w:val="28"/>
                        </w:rPr>
                        <w:t>实施</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3BA54D5" wp14:editId="1E55161F">
                <wp:simplePos x="0" y="0"/>
                <wp:positionH relativeFrom="column">
                  <wp:posOffset>1905</wp:posOffset>
                </wp:positionH>
                <wp:positionV relativeFrom="paragraph">
                  <wp:posOffset>9217025</wp:posOffset>
                </wp:positionV>
                <wp:extent cx="6129020" cy="842010"/>
                <wp:effectExtent l="0" t="0" r="0" b="0"/>
                <wp:wrapNone/>
                <wp:docPr id="9"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W w:w="0" w:type="auto"/>
                              <w:jc w:val="center"/>
                              <w:tblCellMar>
                                <w:top w:w="85" w:type="dxa"/>
                                <w:left w:w="0" w:type="dxa"/>
                                <w:bottom w:w="85" w:type="dxa"/>
                              </w:tblCellMar>
                              <w:tblLook w:val="04A0" w:firstRow="1" w:lastRow="0" w:firstColumn="1" w:lastColumn="0" w:noHBand="0" w:noVBand="1"/>
                            </w:tblPr>
                            <w:tblGrid>
                              <w:gridCol w:w="2880"/>
                              <w:gridCol w:w="1410"/>
                            </w:tblGrid>
                            <w:tr w:rsidR="00A80633" w14:paraId="7938B299" w14:textId="77777777">
                              <w:trPr>
                                <w:jc w:val="center"/>
                              </w:trPr>
                              <w:tc>
                                <w:tcPr>
                                  <w:tcW w:w="0" w:type="auto"/>
                                  <w:tcBorders>
                                    <w:tl2br w:val="nil"/>
                                    <w:tr2bl w:val="nil"/>
                                  </w:tcBorders>
                                  <w:tcMar>
                                    <w:top w:w="85" w:type="dxa"/>
                                    <w:left w:w="0" w:type="dxa"/>
                                    <w:bottom w:w="85" w:type="dxa"/>
                                    <w:right w:w="0" w:type="dxa"/>
                                  </w:tcMar>
                                  <w:vAlign w:val="center"/>
                                </w:tcPr>
                                <w:p w14:paraId="473A31FD" w14:textId="77777777" w:rsidR="00A80633" w:rsidRDefault="00763E26">
                                  <w:pPr>
                                    <w:wordWrap/>
                                    <w:snapToGrid w:val="0"/>
                                    <w:spacing w:line="200" w:lineRule="auto"/>
                                    <w:jc w:val="distribute"/>
                                    <w:rPr>
                                      <w:spacing w:val="34"/>
                                      <w:w w:val="75"/>
                                    </w:rPr>
                                  </w:pPr>
                                  <w:r>
                                    <w:rPr>
                                      <w:rFonts w:ascii="黑体" w:eastAsia="黑体" w:hAnsi="黑体" w:cs="黑体" w:hint="eastAsia"/>
                                      <w:sz w:val="36"/>
                                      <w:szCs w:val="36"/>
                                    </w:rPr>
                                    <w:t>中国民用机场协会</w:t>
                                  </w:r>
                                </w:p>
                              </w:tc>
                              <w:tc>
                                <w:tcPr>
                                  <w:tcW w:w="0" w:type="auto"/>
                                  <w:tcBorders>
                                    <w:tl2br w:val="nil"/>
                                    <w:tr2bl w:val="nil"/>
                                  </w:tcBorders>
                                  <w:tcMar>
                                    <w:top w:w="85" w:type="dxa"/>
                                    <w:left w:w="510" w:type="dxa"/>
                                    <w:bottom w:w="85" w:type="dxa"/>
                                    <w:right w:w="0" w:type="dxa"/>
                                  </w:tcMar>
                                  <w:vAlign w:val="center"/>
                                </w:tcPr>
                                <w:p w14:paraId="1E9C9CD1" w14:textId="77777777" w:rsidR="00A80633" w:rsidRDefault="00763E26">
                                  <w:pPr>
                                    <w:jc w:val="center"/>
                                  </w:pPr>
                                  <w:r>
                                    <w:rPr>
                                      <w:rFonts w:ascii="黑体" w:eastAsia="黑体" w:hAnsi="黑体" w:cs="黑体" w:hint="eastAsia"/>
                                      <w:spacing w:val="85"/>
                                      <w:sz w:val="28"/>
                                      <w:szCs w:val="28"/>
                                    </w:rPr>
                                    <w:t>发布</w:t>
                                  </w:r>
                                </w:p>
                              </w:tc>
                            </w:tr>
                          </w:tbl>
                          <w:p w14:paraId="0F288C06" w14:textId="77777777" w:rsidR="00A80633" w:rsidRDefault="00A80633"/>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type w14:anchorId="03BA54D5" id="_x0000_t202" coordsize="21600,21600" o:spt="202" path="m,l,21600r21600,l21600,xe">
                <v:stroke joinstyle="miter"/>
                <v:path gradientshapeok="t" o:connecttype="rect"/>
              </v:shapetype>
              <v:shape id="文本框 发布单位" o:spid="_x0000_s1034" type="#_x0000_t202" alt="标题: 发布单位" style="position:absolute;left:0;text-align:left;margin-left:.15pt;margin-top:725.75pt;width:482.6pt;height:66.3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" filled="f" stroked="f" strokeweight=".5pt">
                <v:textbox inset="1mm,0,1mm,0">
                  <w:txbxContent>
                    <w:tbl>
                      <w:tblPr>
                        <w:tblW w:w="0" w:type="auto"/>
                        <w:jc w:val="center"/>
                        <w:tblCellMar>
                          <w:top w:w="85" w:type="dxa"/>
                          <w:left w:w="0" w:type="dxa"/>
                          <w:bottom w:w="85" w:type="dxa"/>
                        </w:tblCellMar>
                        <w:tblLook w:val="04A0" w:firstRow="1" w:lastRow="0" w:firstColumn="1" w:lastColumn="0" w:noHBand="0" w:noVBand="1"/>
                      </w:tblPr>
                      <w:tblGrid>
                        <w:gridCol w:w="2880"/>
                        <w:gridCol w:w="1410"/>
                      </w:tblGrid>
                      <w:tr w:rsidR="00A80633" w14:paraId="7938B299" w14:textId="77777777">
                        <w:trPr>
                          <w:jc w:val="center"/>
                        </w:trPr>
                        <w:tc>
                          <w:tcPr>
                            <w:tcW w:w="0" w:type="auto"/>
                            <w:tcBorders>
                              <w:tl2br w:val="nil"/>
                              <w:tr2bl w:val="nil"/>
                            </w:tcBorders>
                            <w:tcMar>
                              <w:top w:w="85" w:type="dxa"/>
                              <w:left w:w="0" w:type="dxa"/>
                              <w:bottom w:w="85" w:type="dxa"/>
                              <w:right w:w="0" w:type="dxa"/>
                            </w:tcMar>
                            <w:vAlign w:val="center"/>
                          </w:tcPr>
                          <w:p w14:paraId="473A31FD" w14:textId="77777777" w:rsidR="00A80633" w:rsidRDefault="00763E26">
                            <w:pPr>
                              <w:wordWrap/>
                              <w:snapToGrid w:val="0"/>
                              <w:spacing w:line="200" w:lineRule="auto"/>
                              <w:jc w:val="distribute"/>
                              <w:rPr>
                                <w:spacing w:val="34"/>
                                <w:w w:val="75"/>
                              </w:rPr>
                            </w:pPr>
                            <w:r>
                              <w:rPr>
                                <w:rFonts w:ascii="黑体" w:eastAsia="黑体" w:hAnsi="黑体" w:cs="黑体" w:hint="eastAsia"/>
                                <w:sz w:val="36"/>
                                <w:szCs w:val="36"/>
                              </w:rPr>
                              <w:t>中国民用机场协会</w:t>
                            </w:r>
                          </w:p>
                        </w:tc>
                        <w:tc>
                          <w:tcPr>
                            <w:tcW w:w="0" w:type="auto"/>
                            <w:tcBorders>
                              <w:tl2br w:val="nil"/>
                              <w:tr2bl w:val="nil"/>
                            </w:tcBorders>
                            <w:tcMar>
                              <w:top w:w="85" w:type="dxa"/>
                              <w:left w:w="510" w:type="dxa"/>
                              <w:bottom w:w="85" w:type="dxa"/>
                              <w:right w:w="0" w:type="dxa"/>
                            </w:tcMar>
                            <w:vAlign w:val="center"/>
                          </w:tcPr>
                          <w:p w14:paraId="1E9C9CD1" w14:textId="77777777" w:rsidR="00A80633" w:rsidRDefault="00763E26">
                            <w:pPr>
                              <w:jc w:val="center"/>
                            </w:pPr>
                            <w:r>
                              <w:rPr>
                                <w:rFonts w:ascii="黑体" w:eastAsia="黑体" w:hAnsi="黑体" w:cs="黑体" w:hint="eastAsia"/>
                                <w:spacing w:val="85"/>
                                <w:sz w:val="28"/>
                                <w:szCs w:val="28"/>
                              </w:rPr>
                              <w:t>发布</w:t>
                            </w:r>
                          </w:p>
                        </w:tc>
                      </w:tr>
                    </w:tbl>
                    <w:p w14:paraId="0F288C06" w14:textId="77777777" w:rsidR="00A80633" w:rsidRDefault="00A80633"/>
                  </w:txbxContent>
                </v:textbox>
              </v:shape>
            </w:pict>
          </mc:Fallback>
        </mc:AlternateContent>
      </w:r>
    </w:p>
    <w:p w14:paraId="25F6CC9C" w14:textId="77777777" w:rsidR="00A80633" w:rsidRDefault="00A80633">
      <w:pPr>
        <w:sectPr w:rsidR="00A80633" w:rsidSect="001173D6">
          <w:footerReference w:type="even" r:id="rId11"/>
          <w:pgSz w:w="11906" w:h="16838"/>
          <w:pgMar w:top="567" w:right="850" w:bottom="1111" w:left="1417" w:header="850" w:footer="850" w:gutter="0"/>
          <w:cols w:space="425"/>
          <w:docGrid w:type="lines" w:linePitch="312"/>
        </w:sectPr>
      </w:pPr>
    </w:p>
    <w:p w14:paraId="0814479B" w14:textId="77777777" w:rsidR="00A80633" w:rsidRDefault="00763E26">
      <w:pPr>
        <w:pStyle w:val="af8"/>
        <w:spacing w:before="360" w:after="360"/>
      </w:pPr>
      <w:r>
        <w:rPr>
          <w:rFonts w:hAnsi="黑体" w:cs="黑体" w:hint="eastAsia"/>
        </w:rPr>
        <w:lastRenderedPageBreak/>
        <w:t>目</w:t>
      </w:r>
      <w:r>
        <w:rPr>
          <w:rFonts w:ascii="MS Mincho" w:eastAsia="MS Mincho" w:hAnsi="MS Mincho" w:cs="MS Mincho" w:hint="eastAsia"/>
        </w:rPr>
        <w:t>  </w:t>
      </w:r>
      <w:r>
        <w:rPr>
          <w:rFonts w:hAnsi="黑体" w:cs="黑体" w:hint="eastAsia"/>
        </w:rPr>
        <w:t>次</w:t>
      </w:r>
    </w:p>
    <w:p w14:paraId="0263C807" w14:textId="15946DDF" w:rsidR="006975B1" w:rsidRDefault="00763E26" w:rsidP="006975B1">
      <w:pPr>
        <w:pStyle w:val="TOC1"/>
        <w:spacing w:beforeLines="0" w:before="0" w:afterLines="0" w:after="0"/>
        <w:rPr>
          <w:rFonts w:asciiTheme="minorHAnsi" w:eastAsiaTheme="minorEastAsia" w:hAnsiTheme="minorHAnsi" w:cstheme="minorBidi"/>
          <w:noProof/>
          <w:kern w:val="2"/>
          <w:szCs w:val="22"/>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hyperlink w:anchor="_Toc164188868" w:history="1">
        <w:r w:rsidR="006975B1" w:rsidRPr="005E5B30">
          <w:rPr>
            <w:rStyle w:val="af3"/>
            <w:rFonts w:hAnsi="黑体" w:cs="黑体"/>
            <w:noProof/>
          </w:rPr>
          <w:t>前</w:t>
        </w:r>
        <w:r w:rsidR="006975B1" w:rsidRPr="005E5B30">
          <w:rPr>
            <w:rStyle w:val="af3"/>
            <w:rFonts w:ascii="MS Mincho" w:eastAsia="MS Mincho" w:hAnsi="MS Mincho" w:cs="MS Mincho"/>
            <w:noProof/>
          </w:rPr>
          <w:t>  </w:t>
        </w:r>
        <w:r w:rsidR="006975B1" w:rsidRPr="005E5B30">
          <w:rPr>
            <w:rStyle w:val="af3"/>
            <w:rFonts w:hAnsi="黑体" w:cs="黑体"/>
            <w:noProof/>
          </w:rPr>
          <w:t>言</w:t>
        </w:r>
        <w:r w:rsidR="006975B1">
          <w:rPr>
            <w:noProof/>
            <w:webHidden/>
          </w:rPr>
          <w:tab/>
        </w:r>
        <w:r w:rsidR="006975B1">
          <w:rPr>
            <w:noProof/>
            <w:webHidden/>
          </w:rPr>
          <w:fldChar w:fldCharType="begin"/>
        </w:r>
        <w:r w:rsidR="006975B1">
          <w:rPr>
            <w:noProof/>
            <w:webHidden/>
          </w:rPr>
          <w:instrText xml:space="preserve"> PAGEREF _Toc164188868 \h </w:instrText>
        </w:r>
        <w:r w:rsidR="006975B1">
          <w:rPr>
            <w:noProof/>
            <w:webHidden/>
          </w:rPr>
        </w:r>
        <w:r w:rsidR="006975B1">
          <w:rPr>
            <w:noProof/>
            <w:webHidden/>
          </w:rPr>
          <w:fldChar w:fldCharType="separate"/>
        </w:r>
        <w:r w:rsidR="006975B1">
          <w:rPr>
            <w:noProof/>
            <w:webHidden/>
          </w:rPr>
          <w:t>IV</w:t>
        </w:r>
        <w:r w:rsidR="006975B1">
          <w:rPr>
            <w:noProof/>
            <w:webHidden/>
          </w:rPr>
          <w:fldChar w:fldCharType="end"/>
        </w:r>
      </w:hyperlink>
    </w:p>
    <w:p w14:paraId="48FD72F5" w14:textId="495F0D76" w:rsidR="006975B1" w:rsidRDefault="00000000" w:rsidP="006975B1">
      <w:pPr>
        <w:pStyle w:val="TOC1"/>
        <w:spacing w:beforeLines="0" w:before="0" w:afterLines="0" w:after="0"/>
        <w:rPr>
          <w:rFonts w:asciiTheme="minorHAnsi" w:eastAsiaTheme="minorEastAsia" w:hAnsiTheme="minorHAnsi" w:cstheme="minorBidi"/>
          <w:noProof/>
          <w:kern w:val="2"/>
          <w:szCs w:val="22"/>
        </w:rPr>
      </w:pPr>
      <w:hyperlink w:anchor="_Toc164188869" w:history="1">
        <w:r w:rsidR="006975B1" w:rsidRPr="005E5B30">
          <w:rPr>
            <w:rStyle w:val="af3"/>
            <w:rFonts w:hAnsi="黑体" w:cs="黑体"/>
            <w:noProof/>
          </w:rPr>
          <w:t>引</w:t>
        </w:r>
        <w:r w:rsidR="006975B1" w:rsidRPr="005E5B30">
          <w:rPr>
            <w:rStyle w:val="af3"/>
            <w:rFonts w:ascii="MS Mincho" w:eastAsia="MS Mincho" w:hAnsi="MS Mincho" w:cs="MS Mincho"/>
            <w:noProof/>
          </w:rPr>
          <w:t>  </w:t>
        </w:r>
        <w:r w:rsidR="006975B1" w:rsidRPr="005E5B30">
          <w:rPr>
            <w:rStyle w:val="af3"/>
            <w:rFonts w:hAnsi="黑体" w:cs="黑体"/>
            <w:noProof/>
          </w:rPr>
          <w:t>言</w:t>
        </w:r>
        <w:r w:rsidR="006975B1">
          <w:rPr>
            <w:noProof/>
            <w:webHidden/>
          </w:rPr>
          <w:tab/>
        </w:r>
        <w:r w:rsidR="006975B1">
          <w:rPr>
            <w:noProof/>
            <w:webHidden/>
          </w:rPr>
          <w:fldChar w:fldCharType="begin"/>
        </w:r>
        <w:r w:rsidR="006975B1">
          <w:rPr>
            <w:noProof/>
            <w:webHidden/>
          </w:rPr>
          <w:instrText xml:space="preserve"> PAGEREF _Toc164188869 \h </w:instrText>
        </w:r>
        <w:r w:rsidR="006975B1">
          <w:rPr>
            <w:noProof/>
            <w:webHidden/>
          </w:rPr>
        </w:r>
        <w:r w:rsidR="006975B1">
          <w:rPr>
            <w:noProof/>
            <w:webHidden/>
          </w:rPr>
          <w:fldChar w:fldCharType="separate"/>
        </w:r>
        <w:r w:rsidR="006975B1">
          <w:rPr>
            <w:noProof/>
            <w:webHidden/>
          </w:rPr>
          <w:t>V</w:t>
        </w:r>
        <w:r w:rsidR="006975B1">
          <w:rPr>
            <w:noProof/>
            <w:webHidden/>
          </w:rPr>
          <w:fldChar w:fldCharType="end"/>
        </w:r>
      </w:hyperlink>
    </w:p>
    <w:p w14:paraId="3E30069C" w14:textId="7F922D2E" w:rsidR="006975B1" w:rsidRDefault="00000000" w:rsidP="006975B1">
      <w:pPr>
        <w:pStyle w:val="TOC1"/>
        <w:spacing w:beforeLines="0" w:before="0" w:afterLines="0" w:after="0"/>
        <w:rPr>
          <w:rFonts w:asciiTheme="minorHAnsi" w:eastAsiaTheme="minorEastAsia" w:hAnsiTheme="minorHAnsi" w:cstheme="minorBidi"/>
          <w:noProof/>
          <w:kern w:val="2"/>
          <w:szCs w:val="22"/>
        </w:rPr>
      </w:pPr>
      <w:hyperlink w:anchor="_Toc164188870" w:history="1">
        <w:r w:rsidR="006975B1" w:rsidRPr="005E5B30">
          <w:rPr>
            <w:rStyle w:val="af3"/>
            <w:noProof/>
            <w:snapToGrid w:val="0"/>
          </w:rPr>
          <w:t>1</w:t>
        </w:r>
        <w:r w:rsidR="006975B1" w:rsidRPr="005E5B30">
          <w:rPr>
            <w:rStyle w:val="af3"/>
            <w:noProof/>
          </w:rPr>
          <w:t xml:space="preserve"> 范围</w:t>
        </w:r>
        <w:r w:rsidR="006975B1">
          <w:rPr>
            <w:noProof/>
            <w:webHidden/>
          </w:rPr>
          <w:tab/>
        </w:r>
        <w:r w:rsidR="006975B1">
          <w:rPr>
            <w:noProof/>
            <w:webHidden/>
          </w:rPr>
          <w:fldChar w:fldCharType="begin"/>
        </w:r>
        <w:r w:rsidR="006975B1">
          <w:rPr>
            <w:noProof/>
            <w:webHidden/>
          </w:rPr>
          <w:instrText xml:space="preserve"> PAGEREF _Toc164188870 \h </w:instrText>
        </w:r>
        <w:r w:rsidR="006975B1">
          <w:rPr>
            <w:noProof/>
            <w:webHidden/>
          </w:rPr>
        </w:r>
        <w:r w:rsidR="006975B1">
          <w:rPr>
            <w:noProof/>
            <w:webHidden/>
          </w:rPr>
          <w:fldChar w:fldCharType="separate"/>
        </w:r>
        <w:r w:rsidR="006975B1">
          <w:rPr>
            <w:noProof/>
            <w:webHidden/>
          </w:rPr>
          <w:t>1</w:t>
        </w:r>
        <w:r w:rsidR="006975B1">
          <w:rPr>
            <w:noProof/>
            <w:webHidden/>
          </w:rPr>
          <w:fldChar w:fldCharType="end"/>
        </w:r>
      </w:hyperlink>
    </w:p>
    <w:p w14:paraId="537A64D7" w14:textId="2E474DB1" w:rsidR="006975B1" w:rsidRDefault="00000000" w:rsidP="006975B1">
      <w:pPr>
        <w:pStyle w:val="TOC1"/>
        <w:spacing w:beforeLines="0" w:before="0" w:afterLines="0" w:after="0"/>
        <w:rPr>
          <w:rFonts w:asciiTheme="minorHAnsi" w:eastAsiaTheme="minorEastAsia" w:hAnsiTheme="minorHAnsi" w:cstheme="minorBidi"/>
          <w:noProof/>
          <w:kern w:val="2"/>
          <w:szCs w:val="22"/>
        </w:rPr>
      </w:pPr>
      <w:hyperlink w:anchor="_Toc164188871" w:history="1">
        <w:r w:rsidR="006975B1" w:rsidRPr="005E5B30">
          <w:rPr>
            <w:rStyle w:val="af3"/>
            <w:noProof/>
            <w:snapToGrid w:val="0"/>
          </w:rPr>
          <w:t>2</w:t>
        </w:r>
        <w:r w:rsidR="006975B1" w:rsidRPr="005E5B30">
          <w:rPr>
            <w:rStyle w:val="af3"/>
            <w:noProof/>
          </w:rPr>
          <w:t xml:space="preserve"> 规范性引用文件</w:t>
        </w:r>
        <w:r w:rsidR="006975B1">
          <w:rPr>
            <w:noProof/>
            <w:webHidden/>
          </w:rPr>
          <w:tab/>
        </w:r>
        <w:r w:rsidR="006975B1">
          <w:rPr>
            <w:noProof/>
            <w:webHidden/>
          </w:rPr>
          <w:fldChar w:fldCharType="begin"/>
        </w:r>
        <w:r w:rsidR="006975B1">
          <w:rPr>
            <w:noProof/>
            <w:webHidden/>
          </w:rPr>
          <w:instrText xml:space="preserve"> PAGEREF _Toc164188871 \h </w:instrText>
        </w:r>
        <w:r w:rsidR="006975B1">
          <w:rPr>
            <w:noProof/>
            <w:webHidden/>
          </w:rPr>
        </w:r>
        <w:r w:rsidR="006975B1">
          <w:rPr>
            <w:noProof/>
            <w:webHidden/>
          </w:rPr>
          <w:fldChar w:fldCharType="separate"/>
        </w:r>
        <w:r w:rsidR="006975B1">
          <w:rPr>
            <w:noProof/>
            <w:webHidden/>
          </w:rPr>
          <w:t>1</w:t>
        </w:r>
        <w:r w:rsidR="006975B1">
          <w:rPr>
            <w:noProof/>
            <w:webHidden/>
          </w:rPr>
          <w:fldChar w:fldCharType="end"/>
        </w:r>
      </w:hyperlink>
    </w:p>
    <w:p w14:paraId="197B619A" w14:textId="5EA454D4" w:rsidR="006975B1" w:rsidRDefault="00000000" w:rsidP="006975B1">
      <w:pPr>
        <w:pStyle w:val="TOC1"/>
        <w:spacing w:beforeLines="0" w:before="0" w:afterLines="0" w:after="0"/>
        <w:rPr>
          <w:rFonts w:asciiTheme="minorHAnsi" w:eastAsiaTheme="minorEastAsia" w:hAnsiTheme="minorHAnsi" w:cstheme="minorBidi"/>
          <w:noProof/>
          <w:kern w:val="2"/>
          <w:szCs w:val="22"/>
        </w:rPr>
      </w:pPr>
      <w:hyperlink w:anchor="_Toc164188872" w:history="1">
        <w:r w:rsidR="006975B1" w:rsidRPr="005E5B30">
          <w:rPr>
            <w:rStyle w:val="af3"/>
            <w:noProof/>
            <w:snapToGrid w:val="0"/>
          </w:rPr>
          <w:t>3</w:t>
        </w:r>
        <w:r w:rsidR="006975B1" w:rsidRPr="005E5B30">
          <w:rPr>
            <w:rStyle w:val="af3"/>
            <w:noProof/>
          </w:rPr>
          <w:t xml:space="preserve"> 术语、符号和缩略语</w:t>
        </w:r>
        <w:r w:rsidR="006975B1">
          <w:rPr>
            <w:noProof/>
            <w:webHidden/>
          </w:rPr>
          <w:tab/>
        </w:r>
        <w:r w:rsidR="006975B1">
          <w:rPr>
            <w:noProof/>
            <w:webHidden/>
          </w:rPr>
          <w:fldChar w:fldCharType="begin"/>
        </w:r>
        <w:r w:rsidR="006975B1">
          <w:rPr>
            <w:noProof/>
            <w:webHidden/>
          </w:rPr>
          <w:instrText xml:space="preserve"> PAGEREF _Toc164188872 \h </w:instrText>
        </w:r>
        <w:r w:rsidR="006975B1">
          <w:rPr>
            <w:noProof/>
            <w:webHidden/>
          </w:rPr>
        </w:r>
        <w:r w:rsidR="006975B1">
          <w:rPr>
            <w:noProof/>
            <w:webHidden/>
          </w:rPr>
          <w:fldChar w:fldCharType="separate"/>
        </w:r>
        <w:r w:rsidR="006975B1">
          <w:rPr>
            <w:noProof/>
            <w:webHidden/>
          </w:rPr>
          <w:t>1</w:t>
        </w:r>
        <w:r w:rsidR="006975B1">
          <w:rPr>
            <w:noProof/>
            <w:webHidden/>
          </w:rPr>
          <w:fldChar w:fldCharType="end"/>
        </w:r>
      </w:hyperlink>
    </w:p>
    <w:p w14:paraId="2D5C0E17" w14:textId="2F27C90D" w:rsidR="006975B1" w:rsidRDefault="00000000">
      <w:pPr>
        <w:pStyle w:val="TOC2"/>
        <w:ind w:firstLine="210"/>
        <w:rPr>
          <w:rFonts w:asciiTheme="minorHAnsi" w:eastAsiaTheme="minorEastAsia" w:hAnsiTheme="minorHAnsi" w:cstheme="minorBidi"/>
          <w:noProof/>
          <w:kern w:val="2"/>
          <w:szCs w:val="22"/>
        </w:rPr>
      </w:pPr>
      <w:hyperlink w:anchor="_Toc164188873" w:history="1">
        <w:r w:rsidR="006975B1" w:rsidRPr="005E5B30">
          <w:rPr>
            <w:rStyle w:val="af3"/>
            <w:noProof/>
            <w:snapToGrid w:val="0"/>
          </w:rPr>
          <w:t>3.1</w:t>
        </w:r>
        <w:r w:rsidR="006975B1" w:rsidRPr="005E5B30">
          <w:rPr>
            <w:rStyle w:val="af3"/>
            <w:noProof/>
          </w:rPr>
          <w:t xml:space="preserve"> 术语</w:t>
        </w:r>
        <w:r w:rsidR="006975B1">
          <w:rPr>
            <w:noProof/>
            <w:webHidden/>
          </w:rPr>
          <w:tab/>
        </w:r>
        <w:r w:rsidR="006975B1">
          <w:rPr>
            <w:noProof/>
            <w:webHidden/>
          </w:rPr>
          <w:fldChar w:fldCharType="begin"/>
        </w:r>
        <w:r w:rsidR="006975B1">
          <w:rPr>
            <w:noProof/>
            <w:webHidden/>
          </w:rPr>
          <w:instrText xml:space="preserve"> PAGEREF _Toc164188873 \h </w:instrText>
        </w:r>
        <w:r w:rsidR="006975B1">
          <w:rPr>
            <w:noProof/>
            <w:webHidden/>
          </w:rPr>
        </w:r>
        <w:r w:rsidR="006975B1">
          <w:rPr>
            <w:noProof/>
            <w:webHidden/>
          </w:rPr>
          <w:fldChar w:fldCharType="separate"/>
        </w:r>
        <w:r w:rsidR="006975B1">
          <w:rPr>
            <w:noProof/>
            <w:webHidden/>
          </w:rPr>
          <w:t>1</w:t>
        </w:r>
        <w:r w:rsidR="006975B1">
          <w:rPr>
            <w:noProof/>
            <w:webHidden/>
          </w:rPr>
          <w:fldChar w:fldCharType="end"/>
        </w:r>
      </w:hyperlink>
    </w:p>
    <w:p w14:paraId="3F954439" w14:textId="771513B4" w:rsidR="006975B1" w:rsidRDefault="00000000">
      <w:pPr>
        <w:pStyle w:val="TOC2"/>
        <w:ind w:firstLine="210"/>
        <w:rPr>
          <w:rFonts w:asciiTheme="minorHAnsi" w:eastAsiaTheme="minorEastAsia" w:hAnsiTheme="minorHAnsi" w:cstheme="minorBidi"/>
          <w:noProof/>
          <w:kern w:val="2"/>
          <w:szCs w:val="22"/>
        </w:rPr>
      </w:pPr>
      <w:hyperlink w:anchor="_Toc164188874" w:history="1">
        <w:r w:rsidR="006975B1" w:rsidRPr="005E5B30">
          <w:rPr>
            <w:rStyle w:val="af3"/>
            <w:noProof/>
            <w:snapToGrid w:val="0"/>
          </w:rPr>
          <w:t>3.2</w:t>
        </w:r>
        <w:r w:rsidR="006975B1" w:rsidRPr="005E5B30">
          <w:rPr>
            <w:rStyle w:val="af3"/>
            <w:noProof/>
          </w:rPr>
          <w:t xml:space="preserve"> 符号</w:t>
        </w:r>
        <w:r w:rsidR="006975B1">
          <w:rPr>
            <w:noProof/>
            <w:webHidden/>
          </w:rPr>
          <w:tab/>
        </w:r>
        <w:r w:rsidR="006975B1">
          <w:rPr>
            <w:noProof/>
            <w:webHidden/>
          </w:rPr>
          <w:fldChar w:fldCharType="begin"/>
        </w:r>
        <w:r w:rsidR="006975B1">
          <w:rPr>
            <w:noProof/>
            <w:webHidden/>
          </w:rPr>
          <w:instrText xml:space="preserve"> PAGEREF _Toc164188874 \h </w:instrText>
        </w:r>
        <w:r w:rsidR="006975B1">
          <w:rPr>
            <w:noProof/>
            <w:webHidden/>
          </w:rPr>
        </w:r>
        <w:r w:rsidR="006975B1">
          <w:rPr>
            <w:noProof/>
            <w:webHidden/>
          </w:rPr>
          <w:fldChar w:fldCharType="separate"/>
        </w:r>
        <w:r w:rsidR="006975B1">
          <w:rPr>
            <w:noProof/>
            <w:webHidden/>
          </w:rPr>
          <w:t>2</w:t>
        </w:r>
        <w:r w:rsidR="006975B1">
          <w:rPr>
            <w:noProof/>
            <w:webHidden/>
          </w:rPr>
          <w:fldChar w:fldCharType="end"/>
        </w:r>
      </w:hyperlink>
    </w:p>
    <w:p w14:paraId="5C671D91" w14:textId="280C74F4" w:rsidR="006975B1" w:rsidRDefault="00000000">
      <w:pPr>
        <w:pStyle w:val="TOC2"/>
        <w:ind w:firstLine="210"/>
        <w:rPr>
          <w:rFonts w:asciiTheme="minorHAnsi" w:eastAsiaTheme="minorEastAsia" w:hAnsiTheme="minorHAnsi" w:cstheme="minorBidi"/>
          <w:noProof/>
          <w:kern w:val="2"/>
          <w:szCs w:val="22"/>
        </w:rPr>
      </w:pPr>
      <w:hyperlink w:anchor="_Toc164188875" w:history="1">
        <w:r w:rsidR="006975B1" w:rsidRPr="005E5B30">
          <w:rPr>
            <w:rStyle w:val="af3"/>
            <w:noProof/>
            <w:snapToGrid w:val="0"/>
          </w:rPr>
          <w:t>3.3</w:t>
        </w:r>
        <w:r w:rsidR="006975B1" w:rsidRPr="005E5B30">
          <w:rPr>
            <w:rStyle w:val="af3"/>
            <w:noProof/>
          </w:rPr>
          <w:t xml:space="preserve"> 缩略语</w:t>
        </w:r>
        <w:r w:rsidR="006975B1">
          <w:rPr>
            <w:noProof/>
            <w:webHidden/>
          </w:rPr>
          <w:tab/>
        </w:r>
        <w:r w:rsidR="006975B1">
          <w:rPr>
            <w:noProof/>
            <w:webHidden/>
          </w:rPr>
          <w:fldChar w:fldCharType="begin"/>
        </w:r>
        <w:r w:rsidR="006975B1">
          <w:rPr>
            <w:noProof/>
            <w:webHidden/>
          </w:rPr>
          <w:instrText xml:space="preserve"> PAGEREF _Toc164188875 \h </w:instrText>
        </w:r>
        <w:r w:rsidR="006975B1">
          <w:rPr>
            <w:noProof/>
            <w:webHidden/>
          </w:rPr>
        </w:r>
        <w:r w:rsidR="006975B1">
          <w:rPr>
            <w:noProof/>
            <w:webHidden/>
          </w:rPr>
          <w:fldChar w:fldCharType="separate"/>
        </w:r>
        <w:r w:rsidR="006975B1">
          <w:rPr>
            <w:noProof/>
            <w:webHidden/>
          </w:rPr>
          <w:t>3</w:t>
        </w:r>
        <w:r w:rsidR="006975B1">
          <w:rPr>
            <w:noProof/>
            <w:webHidden/>
          </w:rPr>
          <w:fldChar w:fldCharType="end"/>
        </w:r>
      </w:hyperlink>
    </w:p>
    <w:p w14:paraId="7AE61BDD" w14:textId="6E138BE5" w:rsidR="006975B1" w:rsidRDefault="00000000" w:rsidP="006975B1">
      <w:pPr>
        <w:pStyle w:val="TOC1"/>
        <w:spacing w:beforeLines="0" w:before="0" w:afterLines="0" w:after="0"/>
        <w:rPr>
          <w:rFonts w:asciiTheme="minorHAnsi" w:eastAsiaTheme="minorEastAsia" w:hAnsiTheme="minorHAnsi" w:cstheme="minorBidi"/>
          <w:noProof/>
          <w:kern w:val="2"/>
          <w:szCs w:val="22"/>
        </w:rPr>
      </w:pPr>
      <w:hyperlink w:anchor="_Toc164188876" w:history="1">
        <w:r w:rsidR="006975B1" w:rsidRPr="005E5B30">
          <w:rPr>
            <w:rStyle w:val="af3"/>
            <w:noProof/>
            <w:snapToGrid w:val="0"/>
          </w:rPr>
          <w:t>4</w:t>
        </w:r>
        <w:r w:rsidR="006975B1" w:rsidRPr="005E5B30">
          <w:rPr>
            <w:rStyle w:val="af3"/>
            <w:noProof/>
          </w:rPr>
          <w:t xml:space="preserve"> 起降场资料</w:t>
        </w:r>
        <w:r w:rsidR="006975B1">
          <w:rPr>
            <w:noProof/>
            <w:webHidden/>
          </w:rPr>
          <w:tab/>
        </w:r>
        <w:r w:rsidR="006975B1">
          <w:rPr>
            <w:noProof/>
            <w:webHidden/>
          </w:rPr>
          <w:fldChar w:fldCharType="begin"/>
        </w:r>
        <w:r w:rsidR="006975B1">
          <w:rPr>
            <w:noProof/>
            <w:webHidden/>
          </w:rPr>
          <w:instrText xml:space="preserve"> PAGEREF _Toc164188876 \h </w:instrText>
        </w:r>
        <w:r w:rsidR="006975B1">
          <w:rPr>
            <w:noProof/>
            <w:webHidden/>
          </w:rPr>
        </w:r>
        <w:r w:rsidR="006975B1">
          <w:rPr>
            <w:noProof/>
            <w:webHidden/>
          </w:rPr>
          <w:fldChar w:fldCharType="separate"/>
        </w:r>
        <w:r w:rsidR="006975B1">
          <w:rPr>
            <w:noProof/>
            <w:webHidden/>
          </w:rPr>
          <w:t>3</w:t>
        </w:r>
        <w:r w:rsidR="006975B1">
          <w:rPr>
            <w:noProof/>
            <w:webHidden/>
          </w:rPr>
          <w:fldChar w:fldCharType="end"/>
        </w:r>
      </w:hyperlink>
    </w:p>
    <w:p w14:paraId="68C7E578" w14:textId="6710B098" w:rsidR="006975B1" w:rsidRDefault="00000000" w:rsidP="006975B1">
      <w:pPr>
        <w:pStyle w:val="TOC1"/>
        <w:spacing w:beforeLines="0" w:before="0" w:afterLines="0" w:after="0"/>
        <w:rPr>
          <w:rFonts w:asciiTheme="minorHAnsi" w:eastAsiaTheme="minorEastAsia" w:hAnsiTheme="minorHAnsi" w:cstheme="minorBidi"/>
          <w:noProof/>
          <w:kern w:val="2"/>
          <w:szCs w:val="22"/>
        </w:rPr>
      </w:pPr>
      <w:hyperlink w:anchor="_Toc164188877" w:history="1">
        <w:r w:rsidR="006975B1" w:rsidRPr="005E5B30">
          <w:rPr>
            <w:rStyle w:val="af3"/>
            <w:noProof/>
            <w:snapToGrid w:val="0"/>
          </w:rPr>
          <w:t>5</w:t>
        </w:r>
        <w:r w:rsidR="006975B1" w:rsidRPr="005E5B30">
          <w:rPr>
            <w:rStyle w:val="af3"/>
            <w:noProof/>
          </w:rPr>
          <w:t xml:space="preserve"> 分类</w:t>
        </w:r>
        <w:r w:rsidR="006975B1">
          <w:rPr>
            <w:noProof/>
            <w:webHidden/>
          </w:rPr>
          <w:tab/>
        </w:r>
        <w:r w:rsidR="006975B1">
          <w:rPr>
            <w:noProof/>
            <w:webHidden/>
          </w:rPr>
          <w:fldChar w:fldCharType="begin"/>
        </w:r>
        <w:r w:rsidR="006975B1">
          <w:rPr>
            <w:noProof/>
            <w:webHidden/>
          </w:rPr>
          <w:instrText xml:space="preserve"> PAGEREF _Toc164188877 \h </w:instrText>
        </w:r>
        <w:r w:rsidR="006975B1">
          <w:rPr>
            <w:noProof/>
            <w:webHidden/>
          </w:rPr>
        </w:r>
        <w:r w:rsidR="006975B1">
          <w:rPr>
            <w:noProof/>
            <w:webHidden/>
          </w:rPr>
          <w:fldChar w:fldCharType="separate"/>
        </w:r>
        <w:r w:rsidR="006975B1">
          <w:rPr>
            <w:noProof/>
            <w:webHidden/>
          </w:rPr>
          <w:t>3</w:t>
        </w:r>
        <w:r w:rsidR="006975B1">
          <w:rPr>
            <w:noProof/>
            <w:webHidden/>
          </w:rPr>
          <w:fldChar w:fldCharType="end"/>
        </w:r>
      </w:hyperlink>
    </w:p>
    <w:p w14:paraId="57BB13EB" w14:textId="0E939E4A" w:rsidR="006975B1" w:rsidRDefault="00000000" w:rsidP="006975B1">
      <w:pPr>
        <w:pStyle w:val="TOC1"/>
        <w:spacing w:beforeLines="0" w:before="0" w:afterLines="0" w:after="0"/>
        <w:rPr>
          <w:rFonts w:asciiTheme="minorHAnsi" w:eastAsiaTheme="minorEastAsia" w:hAnsiTheme="minorHAnsi" w:cstheme="minorBidi"/>
          <w:noProof/>
          <w:kern w:val="2"/>
          <w:szCs w:val="22"/>
        </w:rPr>
      </w:pPr>
      <w:hyperlink w:anchor="_Toc164188878" w:history="1">
        <w:r w:rsidR="006975B1" w:rsidRPr="005E5B30">
          <w:rPr>
            <w:rStyle w:val="af3"/>
            <w:noProof/>
            <w:snapToGrid w:val="0"/>
          </w:rPr>
          <w:t>6</w:t>
        </w:r>
        <w:r w:rsidR="006975B1" w:rsidRPr="005E5B30">
          <w:rPr>
            <w:rStyle w:val="af3"/>
            <w:noProof/>
          </w:rPr>
          <w:t xml:space="preserve"> 场址选择</w:t>
        </w:r>
        <w:r w:rsidR="006975B1">
          <w:rPr>
            <w:noProof/>
            <w:webHidden/>
          </w:rPr>
          <w:tab/>
        </w:r>
        <w:r w:rsidR="006975B1">
          <w:rPr>
            <w:noProof/>
            <w:webHidden/>
          </w:rPr>
          <w:fldChar w:fldCharType="begin"/>
        </w:r>
        <w:r w:rsidR="006975B1">
          <w:rPr>
            <w:noProof/>
            <w:webHidden/>
          </w:rPr>
          <w:instrText xml:space="preserve"> PAGEREF _Toc164188878 \h </w:instrText>
        </w:r>
        <w:r w:rsidR="006975B1">
          <w:rPr>
            <w:noProof/>
            <w:webHidden/>
          </w:rPr>
        </w:r>
        <w:r w:rsidR="006975B1">
          <w:rPr>
            <w:noProof/>
            <w:webHidden/>
          </w:rPr>
          <w:fldChar w:fldCharType="separate"/>
        </w:r>
        <w:r w:rsidR="006975B1">
          <w:rPr>
            <w:noProof/>
            <w:webHidden/>
          </w:rPr>
          <w:t>4</w:t>
        </w:r>
        <w:r w:rsidR="006975B1">
          <w:rPr>
            <w:noProof/>
            <w:webHidden/>
          </w:rPr>
          <w:fldChar w:fldCharType="end"/>
        </w:r>
      </w:hyperlink>
    </w:p>
    <w:p w14:paraId="3EF80AB8" w14:textId="7D886D14" w:rsidR="006975B1" w:rsidRDefault="00000000" w:rsidP="006975B1">
      <w:pPr>
        <w:pStyle w:val="TOC1"/>
        <w:spacing w:beforeLines="0" w:before="0" w:afterLines="0" w:after="0"/>
        <w:rPr>
          <w:rFonts w:asciiTheme="minorHAnsi" w:eastAsiaTheme="minorEastAsia" w:hAnsiTheme="minorHAnsi" w:cstheme="minorBidi"/>
          <w:noProof/>
          <w:kern w:val="2"/>
          <w:szCs w:val="22"/>
        </w:rPr>
      </w:pPr>
      <w:hyperlink w:anchor="_Toc164188879" w:history="1">
        <w:r w:rsidR="006975B1" w:rsidRPr="005E5B30">
          <w:rPr>
            <w:rStyle w:val="af3"/>
            <w:noProof/>
            <w:snapToGrid w:val="0"/>
          </w:rPr>
          <w:t>7</w:t>
        </w:r>
        <w:r w:rsidR="006975B1" w:rsidRPr="005E5B30">
          <w:rPr>
            <w:rStyle w:val="af3"/>
            <w:noProof/>
          </w:rPr>
          <w:t xml:space="preserve"> 场地特性</w:t>
        </w:r>
        <w:r w:rsidR="006975B1">
          <w:rPr>
            <w:noProof/>
            <w:webHidden/>
          </w:rPr>
          <w:tab/>
        </w:r>
        <w:r w:rsidR="006975B1">
          <w:rPr>
            <w:noProof/>
            <w:webHidden/>
          </w:rPr>
          <w:fldChar w:fldCharType="begin"/>
        </w:r>
        <w:r w:rsidR="006975B1">
          <w:rPr>
            <w:noProof/>
            <w:webHidden/>
          </w:rPr>
          <w:instrText xml:space="preserve"> PAGEREF _Toc164188879 \h </w:instrText>
        </w:r>
        <w:r w:rsidR="006975B1">
          <w:rPr>
            <w:noProof/>
            <w:webHidden/>
          </w:rPr>
        </w:r>
        <w:r w:rsidR="006975B1">
          <w:rPr>
            <w:noProof/>
            <w:webHidden/>
          </w:rPr>
          <w:fldChar w:fldCharType="separate"/>
        </w:r>
        <w:r w:rsidR="006975B1">
          <w:rPr>
            <w:noProof/>
            <w:webHidden/>
          </w:rPr>
          <w:t>4</w:t>
        </w:r>
        <w:r w:rsidR="006975B1">
          <w:rPr>
            <w:noProof/>
            <w:webHidden/>
          </w:rPr>
          <w:fldChar w:fldCharType="end"/>
        </w:r>
      </w:hyperlink>
    </w:p>
    <w:p w14:paraId="4CC00158" w14:textId="6D656CBF" w:rsidR="006975B1" w:rsidRDefault="00000000">
      <w:pPr>
        <w:pStyle w:val="TOC2"/>
        <w:ind w:firstLine="210"/>
        <w:rPr>
          <w:rFonts w:asciiTheme="minorHAnsi" w:eastAsiaTheme="minorEastAsia" w:hAnsiTheme="minorHAnsi" w:cstheme="minorBidi"/>
          <w:noProof/>
          <w:kern w:val="2"/>
          <w:szCs w:val="22"/>
        </w:rPr>
      </w:pPr>
      <w:hyperlink w:anchor="_Toc164188880" w:history="1">
        <w:r w:rsidR="006975B1" w:rsidRPr="005E5B30">
          <w:rPr>
            <w:rStyle w:val="af3"/>
            <w:noProof/>
            <w:snapToGrid w:val="0"/>
          </w:rPr>
          <w:t>7.1</w:t>
        </w:r>
        <w:r w:rsidR="006975B1" w:rsidRPr="005E5B30">
          <w:rPr>
            <w:rStyle w:val="af3"/>
            <w:noProof/>
          </w:rPr>
          <w:t xml:space="preserve"> 一般规定</w:t>
        </w:r>
        <w:r w:rsidR="006975B1">
          <w:rPr>
            <w:noProof/>
            <w:webHidden/>
          </w:rPr>
          <w:tab/>
        </w:r>
        <w:r w:rsidR="006975B1">
          <w:rPr>
            <w:noProof/>
            <w:webHidden/>
          </w:rPr>
          <w:fldChar w:fldCharType="begin"/>
        </w:r>
        <w:r w:rsidR="006975B1">
          <w:rPr>
            <w:noProof/>
            <w:webHidden/>
          </w:rPr>
          <w:instrText xml:space="preserve"> PAGEREF _Toc164188880 \h </w:instrText>
        </w:r>
        <w:r w:rsidR="006975B1">
          <w:rPr>
            <w:noProof/>
            <w:webHidden/>
          </w:rPr>
        </w:r>
        <w:r w:rsidR="006975B1">
          <w:rPr>
            <w:noProof/>
            <w:webHidden/>
          </w:rPr>
          <w:fldChar w:fldCharType="separate"/>
        </w:r>
        <w:r w:rsidR="006975B1">
          <w:rPr>
            <w:noProof/>
            <w:webHidden/>
          </w:rPr>
          <w:t>4</w:t>
        </w:r>
        <w:r w:rsidR="006975B1">
          <w:rPr>
            <w:noProof/>
            <w:webHidden/>
          </w:rPr>
          <w:fldChar w:fldCharType="end"/>
        </w:r>
      </w:hyperlink>
    </w:p>
    <w:p w14:paraId="7D007843" w14:textId="466884DC" w:rsidR="006975B1" w:rsidRDefault="00000000">
      <w:pPr>
        <w:pStyle w:val="TOC2"/>
        <w:ind w:firstLine="210"/>
        <w:rPr>
          <w:rFonts w:asciiTheme="minorHAnsi" w:eastAsiaTheme="minorEastAsia" w:hAnsiTheme="minorHAnsi" w:cstheme="minorBidi"/>
          <w:noProof/>
          <w:kern w:val="2"/>
          <w:szCs w:val="22"/>
        </w:rPr>
      </w:pPr>
      <w:hyperlink w:anchor="_Toc164188881" w:history="1">
        <w:r w:rsidR="006975B1" w:rsidRPr="005E5B30">
          <w:rPr>
            <w:rStyle w:val="af3"/>
            <w:noProof/>
            <w:snapToGrid w:val="0"/>
          </w:rPr>
          <w:t>7.2</w:t>
        </w:r>
        <w:r w:rsidR="006975B1" w:rsidRPr="005E5B30">
          <w:rPr>
            <w:rStyle w:val="af3"/>
            <w:noProof/>
          </w:rPr>
          <w:t xml:space="preserve"> 表面eVTOL起降场</w:t>
        </w:r>
        <w:r w:rsidR="006975B1">
          <w:rPr>
            <w:noProof/>
            <w:webHidden/>
          </w:rPr>
          <w:tab/>
        </w:r>
        <w:r w:rsidR="006975B1">
          <w:rPr>
            <w:noProof/>
            <w:webHidden/>
          </w:rPr>
          <w:fldChar w:fldCharType="begin"/>
        </w:r>
        <w:r w:rsidR="006975B1">
          <w:rPr>
            <w:noProof/>
            <w:webHidden/>
          </w:rPr>
          <w:instrText xml:space="preserve"> PAGEREF _Toc164188881 \h </w:instrText>
        </w:r>
        <w:r w:rsidR="006975B1">
          <w:rPr>
            <w:noProof/>
            <w:webHidden/>
          </w:rPr>
        </w:r>
        <w:r w:rsidR="006975B1">
          <w:rPr>
            <w:noProof/>
            <w:webHidden/>
          </w:rPr>
          <w:fldChar w:fldCharType="separate"/>
        </w:r>
        <w:r w:rsidR="006975B1">
          <w:rPr>
            <w:noProof/>
            <w:webHidden/>
          </w:rPr>
          <w:t>6</w:t>
        </w:r>
        <w:r w:rsidR="006975B1">
          <w:rPr>
            <w:noProof/>
            <w:webHidden/>
          </w:rPr>
          <w:fldChar w:fldCharType="end"/>
        </w:r>
      </w:hyperlink>
    </w:p>
    <w:p w14:paraId="1612A6BE" w14:textId="50C5DAAB" w:rsidR="006975B1" w:rsidRDefault="00000000">
      <w:pPr>
        <w:pStyle w:val="TOC2"/>
        <w:ind w:firstLine="210"/>
        <w:rPr>
          <w:rFonts w:asciiTheme="minorHAnsi" w:eastAsiaTheme="minorEastAsia" w:hAnsiTheme="minorHAnsi" w:cstheme="minorBidi"/>
          <w:noProof/>
          <w:kern w:val="2"/>
          <w:szCs w:val="22"/>
        </w:rPr>
      </w:pPr>
      <w:hyperlink w:anchor="_Toc164188882" w:history="1">
        <w:r w:rsidR="006975B1" w:rsidRPr="005E5B30">
          <w:rPr>
            <w:rStyle w:val="af3"/>
            <w:noProof/>
            <w:snapToGrid w:val="0"/>
          </w:rPr>
          <w:t>7.3</w:t>
        </w:r>
        <w:r w:rsidR="006975B1" w:rsidRPr="005E5B30">
          <w:rPr>
            <w:rStyle w:val="af3"/>
            <w:noProof/>
          </w:rPr>
          <w:t xml:space="preserve"> 高架eVTOL起降场</w:t>
        </w:r>
        <w:r w:rsidR="006975B1">
          <w:rPr>
            <w:noProof/>
            <w:webHidden/>
          </w:rPr>
          <w:tab/>
        </w:r>
        <w:r w:rsidR="006975B1">
          <w:rPr>
            <w:noProof/>
            <w:webHidden/>
          </w:rPr>
          <w:fldChar w:fldCharType="begin"/>
        </w:r>
        <w:r w:rsidR="006975B1">
          <w:rPr>
            <w:noProof/>
            <w:webHidden/>
          </w:rPr>
          <w:instrText xml:space="preserve"> PAGEREF _Toc164188882 \h </w:instrText>
        </w:r>
        <w:r w:rsidR="006975B1">
          <w:rPr>
            <w:noProof/>
            <w:webHidden/>
          </w:rPr>
        </w:r>
        <w:r w:rsidR="006975B1">
          <w:rPr>
            <w:noProof/>
            <w:webHidden/>
          </w:rPr>
          <w:fldChar w:fldCharType="separate"/>
        </w:r>
        <w:r w:rsidR="006975B1">
          <w:rPr>
            <w:noProof/>
            <w:webHidden/>
          </w:rPr>
          <w:t>6</w:t>
        </w:r>
        <w:r w:rsidR="006975B1">
          <w:rPr>
            <w:noProof/>
            <w:webHidden/>
          </w:rPr>
          <w:fldChar w:fldCharType="end"/>
        </w:r>
      </w:hyperlink>
    </w:p>
    <w:p w14:paraId="64937900" w14:textId="2FBE7BAE" w:rsidR="006975B1" w:rsidRDefault="00000000">
      <w:pPr>
        <w:pStyle w:val="TOC2"/>
        <w:ind w:firstLine="210"/>
        <w:rPr>
          <w:rFonts w:asciiTheme="minorHAnsi" w:eastAsiaTheme="minorEastAsia" w:hAnsiTheme="minorHAnsi" w:cstheme="minorBidi"/>
          <w:noProof/>
          <w:kern w:val="2"/>
          <w:szCs w:val="22"/>
        </w:rPr>
      </w:pPr>
      <w:hyperlink w:anchor="_Toc164188883" w:history="1">
        <w:r w:rsidR="006975B1" w:rsidRPr="005E5B30">
          <w:rPr>
            <w:rStyle w:val="af3"/>
            <w:noProof/>
            <w:snapToGrid w:val="0"/>
          </w:rPr>
          <w:t>7.4</w:t>
        </w:r>
        <w:r w:rsidR="006975B1" w:rsidRPr="005E5B30">
          <w:rPr>
            <w:rStyle w:val="af3"/>
            <w:noProof/>
          </w:rPr>
          <w:t xml:space="preserve"> 水面eVTOL起降平台</w:t>
        </w:r>
        <w:r w:rsidR="006975B1">
          <w:rPr>
            <w:noProof/>
            <w:webHidden/>
          </w:rPr>
          <w:tab/>
        </w:r>
        <w:r w:rsidR="006975B1">
          <w:rPr>
            <w:noProof/>
            <w:webHidden/>
          </w:rPr>
          <w:fldChar w:fldCharType="begin"/>
        </w:r>
        <w:r w:rsidR="006975B1">
          <w:rPr>
            <w:noProof/>
            <w:webHidden/>
          </w:rPr>
          <w:instrText xml:space="preserve"> PAGEREF _Toc164188883 \h </w:instrText>
        </w:r>
        <w:r w:rsidR="006975B1">
          <w:rPr>
            <w:noProof/>
            <w:webHidden/>
          </w:rPr>
        </w:r>
        <w:r w:rsidR="006975B1">
          <w:rPr>
            <w:noProof/>
            <w:webHidden/>
          </w:rPr>
          <w:fldChar w:fldCharType="separate"/>
        </w:r>
        <w:r w:rsidR="006975B1">
          <w:rPr>
            <w:noProof/>
            <w:webHidden/>
          </w:rPr>
          <w:t>6</w:t>
        </w:r>
        <w:r w:rsidR="006975B1">
          <w:rPr>
            <w:noProof/>
            <w:webHidden/>
          </w:rPr>
          <w:fldChar w:fldCharType="end"/>
        </w:r>
      </w:hyperlink>
    </w:p>
    <w:p w14:paraId="0895D4C3" w14:textId="4D7E07C0" w:rsidR="006975B1" w:rsidRDefault="00000000" w:rsidP="006975B1">
      <w:pPr>
        <w:pStyle w:val="TOC1"/>
        <w:spacing w:beforeLines="0" w:before="0" w:afterLines="0" w:after="0"/>
        <w:rPr>
          <w:rFonts w:asciiTheme="minorHAnsi" w:eastAsiaTheme="minorEastAsia" w:hAnsiTheme="minorHAnsi" w:cstheme="minorBidi"/>
          <w:noProof/>
          <w:kern w:val="2"/>
          <w:szCs w:val="22"/>
        </w:rPr>
      </w:pPr>
      <w:hyperlink w:anchor="_Toc164188884" w:history="1">
        <w:r w:rsidR="006975B1" w:rsidRPr="005E5B30">
          <w:rPr>
            <w:rStyle w:val="af3"/>
            <w:noProof/>
            <w:snapToGrid w:val="0"/>
          </w:rPr>
          <w:t>8</w:t>
        </w:r>
        <w:r w:rsidR="006975B1" w:rsidRPr="005E5B30">
          <w:rPr>
            <w:rStyle w:val="af3"/>
            <w:noProof/>
          </w:rPr>
          <w:t xml:space="preserve"> 设计</w:t>
        </w:r>
        <w:r w:rsidR="006975B1">
          <w:rPr>
            <w:noProof/>
            <w:webHidden/>
          </w:rPr>
          <w:tab/>
        </w:r>
        <w:r w:rsidR="006975B1">
          <w:rPr>
            <w:noProof/>
            <w:webHidden/>
          </w:rPr>
          <w:fldChar w:fldCharType="begin"/>
        </w:r>
        <w:r w:rsidR="006975B1">
          <w:rPr>
            <w:noProof/>
            <w:webHidden/>
          </w:rPr>
          <w:instrText xml:space="preserve"> PAGEREF _Toc164188884 \h </w:instrText>
        </w:r>
        <w:r w:rsidR="006975B1">
          <w:rPr>
            <w:noProof/>
            <w:webHidden/>
          </w:rPr>
        </w:r>
        <w:r w:rsidR="006975B1">
          <w:rPr>
            <w:noProof/>
            <w:webHidden/>
          </w:rPr>
          <w:fldChar w:fldCharType="separate"/>
        </w:r>
        <w:r w:rsidR="006975B1">
          <w:rPr>
            <w:noProof/>
            <w:webHidden/>
          </w:rPr>
          <w:t>6</w:t>
        </w:r>
        <w:r w:rsidR="006975B1">
          <w:rPr>
            <w:noProof/>
            <w:webHidden/>
          </w:rPr>
          <w:fldChar w:fldCharType="end"/>
        </w:r>
      </w:hyperlink>
    </w:p>
    <w:p w14:paraId="770FF58F" w14:textId="2746F6D1" w:rsidR="006975B1" w:rsidRDefault="00000000">
      <w:pPr>
        <w:pStyle w:val="TOC2"/>
        <w:ind w:firstLine="210"/>
        <w:rPr>
          <w:rFonts w:asciiTheme="minorHAnsi" w:eastAsiaTheme="minorEastAsia" w:hAnsiTheme="minorHAnsi" w:cstheme="minorBidi"/>
          <w:noProof/>
          <w:kern w:val="2"/>
          <w:szCs w:val="22"/>
        </w:rPr>
      </w:pPr>
      <w:hyperlink w:anchor="_Toc164188885" w:history="1">
        <w:r w:rsidR="006975B1" w:rsidRPr="005E5B30">
          <w:rPr>
            <w:rStyle w:val="af3"/>
            <w:noProof/>
            <w:snapToGrid w:val="0"/>
          </w:rPr>
          <w:t>8.1</w:t>
        </w:r>
        <w:r w:rsidR="006975B1" w:rsidRPr="005E5B30">
          <w:rPr>
            <w:rStyle w:val="af3"/>
            <w:noProof/>
          </w:rPr>
          <w:t xml:space="preserve"> 一般规定</w:t>
        </w:r>
        <w:r w:rsidR="006975B1">
          <w:rPr>
            <w:noProof/>
            <w:webHidden/>
          </w:rPr>
          <w:tab/>
        </w:r>
        <w:r w:rsidR="006975B1">
          <w:rPr>
            <w:noProof/>
            <w:webHidden/>
          </w:rPr>
          <w:fldChar w:fldCharType="begin"/>
        </w:r>
        <w:r w:rsidR="006975B1">
          <w:rPr>
            <w:noProof/>
            <w:webHidden/>
          </w:rPr>
          <w:instrText xml:space="preserve"> PAGEREF _Toc164188885 \h </w:instrText>
        </w:r>
        <w:r w:rsidR="006975B1">
          <w:rPr>
            <w:noProof/>
            <w:webHidden/>
          </w:rPr>
        </w:r>
        <w:r w:rsidR="006975B1">
          <w:rPr>
            <w:noProof/>
            <w:webHidden/>
          </w:rPr>
          <w:fldChar w:fldCharType="separate"/>
        </w:r>
        <w:r w:rsidR="006975B1">
          <w:rPr>
            <w:noProof/>
            <w:webHidden/>
          </w:rPr>
          <w:t>6</w:t>
        </w:r>
        <w:r w:rsidR="006975B1">
          <w:rPr>
            <w:noProof/>
            <w:webHidden/>
          </w:rPr>
          <w:fldChar w:fldCharType="end"/>
        </w:r>
      </w:hyperlink>
    </w:p>
    <w:p w14:paraId="3A4C5C0C" w14:textId="4B822556" w:rsidR="006975B1" w:rsidRDefault="00000000">
      <w:pPr>
        <w:pStyle w:val="TOC2"/>
        <w:ind w:firstLine="210"/>
        <w:rPr>
          <w:rFonts w:asciiTheme="minorHAnsi" w:eastAsiaTheme="minorEastAsia" w:hAnsiTheme="minorHAnsi" w:cstheme="minorBidi"/>
          <w:noProof/>
          <w:kern w:val="2"/>
          <w:szCs w:val="22"/>
        </w:rPr>
      </w:pPr>
      <w:hyperlink w:anchor="_Toc164188886" w:history="1">
        <w:r w:rsidR="006975B1" w:rsidRPr="005E5B30">
          <w:rPr>
            <w:rStyle w:val="af3"/>
            <w:noProof/>
            <w:snapToGrid w:val="0"/>
          </w:rPr>
          <w:t>8.2</w:t>
        </w:r>
        <w:r w:rsidR="006975B1" w:rsidRPr="005E5B30">
          <w:rPr>
            <w:rStyle w:val="af3"/>
            <w:noProof/>
          </w:rPr>
          <w:t xml:space="preserve"> 荷载类型</w:t>
        </w:r>
        <w:r w:rsidR="006975B1">
          <w:rPr>
            <w:noProof/>
            <w:webHidden/>
          </w:rPr>
          <w:tab/>
        </w:r>
        <w:r w:rsidR="006975B1">
          <w:rPr>
            <w:noProof/>
            <w:webHidden/>
          </w:rPr>
          <w:fldChar w:fldCharType="begin"/>
        </w:r>
        <w:r w:rsidR="006975B1">
          <w:rPr>
            <w:noProof/>
            <w:webHidden/>
          </w:rPr>
          <w:instrText xml:space="preserve"> PAGEREF _Toc164188886 \h </w:instrText>
        </w:r>
        <w:r w:rsidR="006975B1">
          <w:rPr>
            <w:noProof/>
            <w:webHidden/>
          </w:rPr>
        </w:r>
        <w:r w:rsidR="006975B1">
          <w:rPr>
            <w:noProof/>
            <w:webHidden/>
          </w:rPr>
          <w:fldChar w:fldCharType="separate"/>
        </w:r>
        <w:r w:rsidR="006975B1">
          <w:rPr>
            <w:noProof/>
            <w:webHidden/>
          </w:rPr>
          <w:t>7</w:t>
        </w:r>
        <w:r w:rsidR="006975B1">
          <w:rPr>
            <w:noProof/>
            <w:webHidden/>
          </w:rPr>
          <w:fldChar w:fldCharType="end"/>
        </w:r>
      </w:hyperlink>
    </w:p>
    <w:p w14:paraId="1E73FDD2" w14:textId="7B69E7EF" w:rsidR="006975B1" w:rsidRDefault="00000000">
      <w:pPr>
        <w:pStyle w:val="TOC2"/>
        <w:ind w:firstLine="210"/>
        <w:rPr>
          <w:rFonts w:asciiTheme="minorHAnsi" w:eastAsiaTheme="minorEastAsia" w:hAnsiTheme="minorHAnsi" w:cstheme="minorBidi"/>
          <w:noProof/>
          <w:kern w:val="2"/>
          <w:szCs w:val="22"/>
        </w:rPr>
      </w:pPr>
      <w:hyperlink w:anchor="_Toc164188887" w:history="1">
        <w:r w:rsidR="006975B1" w:rsidRPr="005E5B30">
          <w:rPr>
            <w:rStyle w:val="af3"/>
            <w:noProof/>
            <w:snapToGrid w:val="0"/>
          </w:rPr>
          <w:t>8.3</w:t>
        </w:r>
        <w:r w:rsidR="006975B1" w:rsidRPr="005E5B30">
          <w:rPr>
            <w:rStyle w:val="af3"/>
            <w:noProof/>
          </w:rPr>
          <w:t xml:space="preserve"> 设计工况</w:t>
        </w:r>
        <w:r w:rsidR="006975B1">
          <w:rPr>
            <w:noProof/>
            <w:webHidden/>
          </w:rPr>
          <w:tab/>
        </w:r>
        <w:r w:rsidR="006975B1">
          <w:rPr>
            <w:noProof/>
            <w:webHidden/>
          </w:rPr>
          <w:fldChar w:fldCharType="begin"/>
        </w:r>
        <w:r w:rsidR="006975B1">
          <w:rPr>
            <w:noProof/>
            <w:webHidden/>
          </w:rPr>
          <w:instrText xml:space="preserve"> PAGEREF _Toc164188887 \h </w:instrText>
        </w:r>
        <w:r w:rsidR="006975B1">
          <w:rPr>
            <w:noProof/>
            <w:webHidden/>
          </w:rPr>
        </w:r>
        <w:r w:rsidR="006975B1">
          <w:rPr>
            <w:noProof/>
            <w:webHidden/>
          </w:rPr>
          <w:fldChar w:fldCharType="separate"/>
        </w:r>
        <w:r w:rsidR="006975B1">
          <w:rPr>
            <w:noProof/>
            <w:webHidden/>
          </w:rPr>
          <w:t>7</w:t>
        </w:r>
        <w:r w:rsidR="006975B1">
          <w:rPr>
            <w:noProof/>
            <w:webHidden/>
          </w:rPr>
          <w:fldChar w:fldCharType="end"/>
        </w:r>
      </w:hyperlink>
    </w:p>
    <w:p w14:paraId="62DD2360" w14:textId="03584A5E" w:rsidR="006975B1" w:rsidRDefault="00000000">
      <w:pPr>
        <w:pStyle w:val="TOC2"/>
        <w:ind w:firstLine="210"/>
        <w:rPr>
          <w:rFonts w:asciiTheme="minorHAnsi" w:eastAsiaTheme="minorEastAsia" w:hAnsiTheme="minorHAnsi" w:cstheme="minorBidi"/>
          <w:noProof/>
          <w:kern w:val="2"/>
          <w:szCs w:val="22"/>
        </w:rPr>
      </w:pPr>
      <w:hyperlink w:anchor="_Toc164188888" w:history="1">
        <w:r w:rsidR="006975B1" w:rsidRPr="005E5B30">
          <w:rPr>
            <w:rStyle w:val="af3"/>
            <w:noProof/>
            <w:snapToGrid w:val="0"/>
          </w:rPr>
          <w:t>8.4</w:t>
        </w:r>
        <w:r w:rsidR="006975B1" w:rsidRPr="005E5B30">
          <w:rPr>
            <w:rStyle w:val="af3"/>
            <w:noProof/>
          </w:rPr>
          <w:t xml:space="preserve"> 结构设计</w:t>
        </w:r>
        <w:r w:rsidR="006975B1">
          <w:rPr>
            <w:noProof/>
            <w:webHidden/>
          </w:rPr>
          <w:tab/>
        </w:r>
        <w:r w:rsidR="006975B1">
          <w:rPr>
            <w:noProof/>
            <w:webHidden/>
          </w:rPr>
          <w:fldChar w:fldCharType="begin"/>
        </w:r>
        <w:r w:rsidR="006975B1">
          <w:rPr>
            <w:noProof/>
            <w:webHidden/>
          </w:rPr>
          <w:instrText xml:space="preserve"> PAGEREF _Toc164188888 \h </w:instrText>
        </w:r>
        <w:r w:rsidR="006975B1">
          <w:rPr>
            <w:noProof/>
            <w:webHidden/>
          </w:rPr>
        </w:r>
        <w:r w:rsidR="006975B1">
          <w:rPr>
            <w:noProof/>
            <w:webHidden/>
          </w:rPr>
          <w:fldChar w:fldCharType="separate"/>
        </w:r>
        <w:r w:rsidR="006975B1">
          <w:rPr>
            <w:noProof/>
            <w:webHidden/>
          </w:rPr>
          <w:t>7</w:t>
        </w:r>
        <w:r w:rsidR="006975B1">
          <w:rPr>
            <w:noProof/>
            <w:webHidden/>
          </w:rPr>
          <w:fldChar w:fldCharType="end"/>
        </w:r>
      </w:hyperlink>
    </w:p>
    <w:p w14:paraId="58A2FBA8" w14:textId="652B7AD8" w:rsidR="006975B1" w:rsidRDefault="00000000" w:rsidP="006975B1">
      <w:pPr>
        <w:pStyle w:val="TOC1"/>
        <w:spacing w:beforeLines="0" w:before="0" w:afterLines="0" w:after="0"/>
        <w:rPr>
          <w:rFonts w:asciiTheme="minorHAnsi" w:eastAsiaTheme="minorEastAsia" w:hAnsiTheme="minorHAnsi" w:cstheme="minorBidi"/>
          <w:noProof/>
          <w:kern w:val="2"/>
          <w:szCs w:val="22"/>
        </w:rPr>
      </w:pPr>
      <w:hyperlink w:anchor="_Toc164188889" w:history="1">
        <w:r w:rsidR="006975B1" w:rsidRPr="005E5B30">
          <w:rPr>
            <w:rStyle w:val="af3"/>
            <w:noProof/>
            <w:snapToGrid w:val="0"/>
          </w:rPr>
          <w:t>9</w:t>
        </w:r>
        <w:r w:rsidR="006975B1" w:rsidRPr="005E5B30">
          <w:rPr>
            <w:rStyle w:val="af3"/>
            <w:noProof/>
          </w:rPr>
          <w:t xml:space="preserve"> 专用设施与设备</w:t>
        </w:r>
        <w:r w:rsidR="006975B1">
          <w:rPr>
            <w:noProof/>
            <w:webHidden/>
          </w:rPr>
          <w:tab/>
        </w:r>
        <w:r w:rsidR="006975B1">
          <w:rPr>
            <w:noProof/>
            <w:webHidden/>
          </w:rPr>
          <w:fldChar w:fldCharType="begin"/>
        </w:r>
        <w:r w:rsidR="006975B1">
          <w:rPr>
            <w:noProof/>
            <w:webHidden/>
          </w:rPr>
          <w:instrText xml:space="preserve"> PAGEREF _Toc164188889 \h </w:instrText>
        </w:r>
        <w:r w:rsidR="006975B1">
          <w:rPr>
            <w:noProof/>
            <w:webHidden/>
          </w:rPr>
        </w:r>
        <w:r w:rsidR="006975B1">
          <w:rPr>
            <w:noProof/>
            <w:webHidden/>
          </w:rPr>
          <w:fldChar w:fldCharType="separate"/>
        </w:r>
        <w:r w:rsidR="006975B1">
          <w:rPr>
            <w:noProof/>
            <w:webHidden/>
          </w:rPr>
          <w:t>7</w:t>
        </w:r>
        <w:r w:rsidR="006975B1">
          <w:rPr>
            <w:noProof/>
            <w:webHidden/>
          </w:rPr>
          <w:fldChar w:fldCharType="end"/>
        </w:r>
      </w:hyperlink>
    </w:p>
    <w:p w14:paraId="7F9D3771" w14:textId="698912A4" w:rsidR="006975B1" w:rsidRDefault="00000000">
      <w:pPr>
        <w:pStyle w:val="TOC2"/>
        <w:ind w:firstLine="210"/>
        <w:rPr>
          <w:rFonts w:asciiTheme="minorHAnsi" w:eastAsiaTheme="minorEastAsia" w:hAnsiTheme="minorHAnsi" w:cstheme="minorBidi"/>
          <w:noProof/>
          <w:kern w:val="2"/>
          <w:szCs w:val="22"/>
        </w:rPr>
      </w:pPr>
      <w:hyperlink w:anchor="_Toc164188890" w:history="1">
        <w:r w:rsidR="006975B1" w:rsidRPr="005E5B30">
          <w:rPr>
            <w:rStyle w:val="af3"/>
            <w:noProof/>
            <w:snapToGrid w:val="0"/>
          </w:rPr>
          <w:t>9.1</w:t>
        </w:r>
        <w:r w:rsidR="006975B1" w:rsidRPr="005E5B30">
          <w:rPr>
            <w:rStyle w:val="af3"/>
            <w:noProof/>
          </w:rPr>
          <w:t xml:space="preserve"> 一般要求</w:t>
        </w:r>
        <w:r w:rsidR="006975B1">
          <w:rPr>
            <w:noProof/>
            <w:webHidden/>
          </w:rPr>
          <w:tab/>
        </w:r>
        <w:r w:rsidR="006975B1">
          <w:rPr>
            <w:noProof/>
            <w:webHidden/>
          </w:rPr>
          <w:fldChar w:fldCharType="begin"/>
        </w:r>
        <w:r w:rsidR="006975B1">
          <w:rPr>
            <w:noProof/>
            <w:webHidden/>
          </w:rPr>
          <w:instrText xml:space="preserve"> PAGEREF _Toc164188890 \h </w:instrText>
        </w:r>
        <w:r w:rsidR="006975B1">
          <w:rPr>
            <w:noProof/>
            <w:webHidden/>
          </w:rPr>
        </w:r>
        <w:r w:rsidR="006975B1">
          <w:rPr>
            <w:noProof/>
            <w:webHidden/>
          </w:rPr>
          <w:fldChar w:fldCharType="separate"/>
        </w:r>
        <w:r w:rsidR="006975B1">
          <w:rPr>
            <w:noProof/>
            <w:webHidden/>
          </w:rPr>
          <w:t>7</w:t>
        </w:r>
        <w:r w:rsidR="006975B1">
          <w:rPr>
            <w:noProof/>
            <w:webHidden/>
          </w:rPr>
          <w:fldChar w:fldCharType="end"/>
        </w:r>
      </w:hyperlink>
    </w:p>
    <w:p w14:paraId="4D64DAF8" w14:textId="3ED7B505" w:rsidR="006975B1" w:rsidRDefault="00000000">
      <w:pPr>
        <w:pStyle w:val="TOC2"/>
        <w:ind w:firstLine="210"/>
        <w:rPr>
          <w:rFonts w:asciiTheme="minorHAnsi" w:eastAsiaTheme="minorEastAsia" w:hAnsiTheme="minorHAnsi" w:cstheme="minorBidi"/>
          <w:noProof/>
          <w:kern w:val="2"/>
          <w:szCs w:val="22"/>
        </w:rPr>
      </w:pPr>
      <w:hyperlink w:anchor="_Toc164188891" w:history="1">
        <w:r w:rsidR="006975B1" w:rsidRPr="005E5B30">
          <w:rPr>
            <w:rStyle w:val="af3"/>
            <w:noProof/>
            <w:snapToGrid w:val="0"/>
          </w:rPr>
          <w:t>9.2</w:t>
        </w:r>
        <w:r w:rsidR="006975B1" w:rsidRPr="005E5B30">
          <w:rPr>
            <w:rStyle w:val="af3"/>
            <w:noProof/>
          </w:rPr>
          <w:t xml:space="preserve"> 安全设施</w:t>
        </w:r>
        <w:r w:rsidR="006975B1">
          <w:rPr>
            <w:noProof/>
            <w:webHidden/>
          </w:rPr>
          <w:tab/>
        </w:r>
        <w:r w:rsidR="006975B1">
          <w:rPr>
            <w:noProof/>
            <w:webHidden/>
          </w:rPr>
          <w:fldChar w:fldCharType="begin"/>
        </w:r>
        <w:r w:rsidR="006975B1">
          <w:rPr>
            <w:noProof/>
            <w:webHidden/>
          </w:rPr>
          <w:instrText xml:space="preserve"> PAGEREF _Toc164188891 \h </w:instrText>
        </w:r>
        <w:r w:rsidR="006975B1">
          <w:rPr>
            <w:noProof/>
            <w:webHidden/>
          </w:rPr>
        </w:r>
        <w:r w:rsidR="006975B1">
          <w:rPr>
            <w:noProof/>
            <w:webHidden/>
          </w:rPr>
          <w:fldChar w:fldCharType="separate"/>
        </w:r>
        <w:r w:rsidR="006975B1">
          <w:rPr>
            <w:noProof/>
            <w:webHidden/>
          </w:rPr>
          <w:t>8</w:t>
        </w:r>
        <w:r w:rsidR="006975B1">
          <w:rPr>
            <w:noProof/>
            <w:webHidden/>
          </w:rPr>
          <w:fldChar w:fldCharType="end"/>
        </w:r>
      </w:hyperlink>
    </w:p>
    <w:p w14:paraId="31312BBE" w14:textId="5C5BCA57" w:rsidR="006975B1" w:rsidRDefault="00000000">
      <w:pPr>
        <w:pStyle w:val="TOC2"/>
        <w:ind w:firstLine="210"/>
        <w:rPr>
          <w:rFonts w:asciiTheme="minorHAnsi" w:eastAsiaTheme="minorEastAsia" w:hAnsiTheme="minorHAnsi" w:cstheme="minorBidi"/>
          <w:noProof/>
          <w:kern w:val="2"/>
          <w:szCs w:val="22"/>
        </w:rPr>
      </w:pPr>
      <w:hyperlink w:anchor="_Toc164188892" w:history="1">
        <w:r w:rsidR="006975B1" w:rsidRPr="005E5B30">
          <w:rPr>
            <w:rStyle w:val="af3"/>
            <w:noProof/>
            <w:snapToGrid w:val="0"/>
          </w:rPr>
          <w:t>9.3</w:t>
        </w:r>
        <w:r w:rsidR="006975B1" w:rsidRPr="005E5B30">
          <w:rPr>
            <w:rStyle w:val="af3"/>
            <w:noProof/>
          </w:rPr>
          <w:t xml:space="preserve"> 目视助降设施</w:t>
        </w:r>
        <w:r w:rsidR="006975B1">
          <w:rPr>
            <w:noProof/>
            <w:webHidden/>
          </w:rPr>
          <w:tab/>
        </w:r>
        <w:r w:rsidR="006975B1">
          <w:rPr>
            <w:noProof/>
            <w:webHidden/>
          </w:rPr>
          <w:fldChar w:fldCharType="begin"/>
        </w:r>
        <w:r w:rsidR="006975B1">
          <w:rPr>
            <w:noProof/>
            <w:webHidden/>
          </w:rPr>
          <w:instrText xml:space="preserve"> PAGEREF _Toc164188892 \h </w:instrText>
        </w:r>
        <w:r w:rsidR="006975B1">
          <w:rPr>
            <w:noProof/>
            <w:webHidden/>
          </w:rPr>
        </w:r>
        <w:r w:rsidR="006975B1">
          <w:rPr>
            <w:noProof/>
            <w:webHidden/>
          </w:rPr>
          <w:fldChar w:fldCharType="separate"/>
        </w:r>
        <w:r w:rsidR="006975B1">
          <w:rPr>
            <w:noProof/>
            <w:webHidden/>
          </w:rPr>
          <w:t>8</w:t>
        </w:r>
        <w:r w:rsidR="006975B1">
          <w:rPr>
            <w:noProof/>
            <w:webHidden/>
          </w:rPr>
          <w:fldChar w:fldCharType="end"/>
        </w:r>
      </w:hyperlink>
    </w:p>
    <w:p w14:paraId="4667F516" w14:textId="5093F8AD" w:rsidR="006975B1" w:rsidRDefault="00000000">
      <w:pPr>
        <w:pStyle w:val="TOC2"/>
        <w:ind w:firstLine="210"/>
        <w:rPr>
          <w:rFonts w:asciiTheme="minorHAnsi" w:eastAsiaTheme="minorEastAsia" w:hAnsiTheme="minorHAnsi" w:cstheme="minorBidi"/>
          <w:noProof/>
          <w:kern w:val="2"/>
          <w:szCs w:val="22"/>
        </w:rPr>
      </w:pPr>
      <w:hyperlink w:anchor="_Toc164188893" w:history="1">
        <w:r w:rsidR="006975B1" w:rsidRPr="005E5B30">
          <w:rPr>
            <w:rStyle w:val="af3"/>
            <w:noProof/>
            <w:snapToGrid w:val="0"/>
          </w:rPr>
          <w:t>9.4</w:t>
        </w:r>
        <w:r w:rsidR="006975B1" w:rsidRPr="005E5B30">
          <w:rPr>
            <w:rStyle w:val="af3"/>
            <w:noProof/>
          </w:rPr>
          <w:t xml:space="preserve"> 气象设施</w:t>
        </w:r>
        <w:r w:rsidR="006975B1">
          <w:rPr>
            <w:noProof/>
            <w:webHidden/>
          </w:rPr>
          <w:tab/>
        </w:r>
        <w:r w:rsidR="006975B1">
          <w:rPr>
            <w:noProof/>
            <w:webHidden/>
          </w:rPr>
          <w:fldChar w:fldCharType="begin"/>
        </w:r>
        <w:r w:rsidR="006975B1">
          <w:rPr>
            <w:noProof/>
            <w:webHidden/>
          </w:rPr>
          <w:instrText xml:space="preserve"> PAGEREF _Toc164188893 \h </w:instrText>
        </w:r>
        <w:r w:rsidR="006975B1">
          <w:rPr>
            <w:noProof/>
            <w:webHidden/>
          </w:rPr>
        </w:r>
        <w:r w:rsidR="006975B1">
          <w:rPr>
            <w:noProof/>
            <w:webHidden/>
          </w:rPr>
          <w:fldChar w:fldCharType="separate"/>
        </w:r>
        <w:r w:rsidR="006975B1">
          <w:rPr>
            <w:noProof/>
            <w:webHidden/>
          </w:rPr>
          <w:t>9</w:t>
        </w:r>
        <w:r w:rsidR="006975B1">
          <w:rPr>
            <w:noProof/>
            <w:webHidden/>
          </w:rPr>
          <w:fldChar w:fldCharType="end"/>
        </w:r>
      </w:hyperlink>
    </w:p>
    <w:p w14:paraId="1D321766" w14:textId="0DF59D01" w:rsidR="006975B1" w:rsidRDefault="00000000">
      <w:pPr>
        <w:pStyle w:val="TOC2"/>
        <w:ind w:firstLine="210"/>
        <w:rPr>
          <w:rFonts w:asciiTheme="minorHAnsi" w:eastAsiaTheme="minorEastAsia" w:hAnsiTheme="minorHAnsi" w:cstheme="minorBidi"/>
          <w:noProof/>
          <w:kern w:val="2"/>
          <w:szCs w:val="22"/>
        </w:rPr>
      </w:pPr>
      <w:hyperlink w:anchor="_Toc164188894" w:history="1">
        <w:r w:rsidR="006975B1" w:rsidRPr="005E5B30">
          <w:rPr>
            <w:rStyle w:val="af3"/>
            <w:noProof/>
            <w:snapToGrid w:val="0"/>
          </w:rPr>
          <w:t>9.5</w:t>
        </w:r>
        <w:r w:rsidR="006975B1" w:rsidRPr="005E5B30">
          <w:rPr>
            <w:rStyle w:val="af3"/>
            <w:noProof/>
          </w:rPr>
          <w:t xml:space="preserve"> 通讯设备</w:t>
        </w:r>
        <w:r w:rsidR="006975B1">
          <w:rPr>
            <w:noProof/>
            <w:webHidden/>
          </w:rPr>
          <w:tab/>
        </w:r>
        <w:r w:rsidR="006975B1">
          <w:rPr>
            <w:noProof/>
            <w:webHidden/>
          </w:rPr>
          <w:fldChar w:fldCharType="begin"/>
        </w:r>
        <w:r w:rsidR="006975B1">
          <w:rPr>
            <w:noProof/>
            <w:webHidden/>
          </w:rPr>
          <w:instrText xml:space="preserve"> PAGEREF _Toc164188894 \h </w:instrText>
        </w:r>
        <w:r w:rsidR="006975B1">
          <w:rPr>
            <w:noProof/>
            <w:webHidden/>
          </w:rPr>
        </w:r>
        <w:r w:rsidR="006975B1">
          <w:rPr>
            <w:noProof/>
            <w:webHidden/>
          </w:rPr>
          <w:fldChar w:fldCharType="separate"/>
        </w:r>
        <w:r w:rsidR="006975B1">
          <w:rPr>
            <w:noProof/>
            <w:webHidden/>
          </w:rPr>
          <w:t>10</w:t>
        </w:r>
        <w:r w:rsidR="006975B1">
          <w:rPr>
            <w:noProof/>
            <w:webHidden/>
          </w:rPr>
          <w:fldChar w:fldCharType="end"/>
        </w:r>
      </w:hyperlink>
    </w:p>
    <w:p w14:paraId="25B865B2" w14:textId="141108F6" w:rsidR="006975B1" w:rsidRDefault="00000000">
      <w:pPr>
        <w:pStyle w:val="TOC2"/>
        <w:ind w:firstLine="210"/>
        <w:rPr>
          <w:rFonts w:asciiTheme="minorHAnsi" w:eastAsiaTheme="minorEastAsia" w:hAnsiTheme="minorHAnsi" w:cstheme="minorBidi"/>
          <w:noProof/>
          <w:kern w:val="2"/>
          <w:szCs w:val="22"/>
        </w:rPr>
      </w:pPr>
      <w:hyperlink w:anchor="_Toc164188895" w:history="1">
        <w:r w:rsidR="006975B1" w:rsidRPr="005E5B30">
          <w:rPr>
            <w:rStyle w:val="af3"/>
            <w:noProof/>
            <w:snapToGrid w:val="0"/>
          </w:rPr>
          <w:t>9.6</w:t>
        </w:r>
        <w:r w:rsidR="006975B1" w:rsidRPr="005E5B30">
          <w:rPr>
            <w:rStyle w:val="af3"/>
            <w:noProof/>
          </w:rPr>
          <w:t xml:space="preserve"> 导航监视设备</w:t>
        </w:r>
        <w:r w:rsidR="006975B1">
          <w:rPr>
            <w:noProof/>
            <w:webHidden/>
          </w:rPr>
          <w:tab/>
        </w:r>
        <w:r w:rsidR="006975B1">
          <w:rPr>
            <w:noProof/>
            <w:webHidden/>
          </w:rPr>
          <w:fldChar w:fldCharType="begin"/>
        </w:r>
        <w:r w:rsidR="006975B1">
          <w:rPr>
            <w:noProof/>
            <w:webHidden/>
          </w:rPr>
          <w:instrText xml:space="preserve"> PAGEREF _Toc164188895 \h </w:instrText>
        </w:r>
        <w:r w:rsidR="006975B1">
          <w:rPr>
            <w:noProof/>
            <w:webHidden/>
          </w:rPr>
        </w:r>
        <w:r w:rsidR="006975B1">
          <w:rPr>
            <w:noProof/>
            <w:webHidden/>
          </w:rPr>
          <w:fldChar w:fldCharType="separate"/>
        </w:r>
        <w:r w:rsidR="006975B1">
          <w:rPr>
            <w:noProof/>
            <w:webHidden/>
          </w:rPr>
          <w:t>10</w:t>
        </w:r>
        <w:r w:rsidR="006975B1">
          <w:rPr>
            <w:noProof/>
            <w:webHidden/>
          </w:rPr>
          <w:fldChar w:fldCharType="end"/>
        </w:r>
      </w:hyperlink>
    </w:p>
    <w:p w14:paraId="2E2215A3" w14:textId="114613A5" w:rsidR="006975B1" w:rsidRDefault="00000000">
      <w:pPr>
        <w:pStyle w:val="TOC2"/>
        <w:ind w:firstLine="210"/>
        <w:rPr>
          <w:rFonts w:asciiTheme="minorHAnsi" w:eastAsiaTheme="minorEastAsia" w:hAnsiTheme="minorHAnsi" w:cstheme="minorBidi"/>
          <w:noProof/>
          <w:kern w:val="2"/>
          <w:szCs w:val="22"/>
        </w:rPr>
      </w:pPr>
      <w:hyperlink w:anchor="_Toc164188896" w:history="1">
        <w:r w:rsidR="006975B1" w:rsidRPr="005E5B30">
          <w:rPr>
            <w:rStyle w:val="af3"/>
            <w:noProof/>
            <w:snapToGrid w:val="0"/>
          </w:rPr>
          <w:t>9.7</w:t>
        </w:r>
        <w:r w:rsidR="006975B1" w:rsidRPr="005E5B30">
          <w:rPr>
            <w:rStyle w:val="af3"/>
            <w:noProof/>
          </w:rPr>
          <w:t xml:space="preserve"> 充放电设施</w:t>
        </w:r>
        <w:r w:rsidR="006975B1">
          <w:rPr>
            <w:noProof/>
            <w:webHidden/>
          </w:rPr>
          <w:tab/>
        </w:r>
        <w:r w:rsidR="006975B1">
          <w:rPr>
            <w:noProof/>
            <w:webHidden/>
          </w:rPr>
          <w:fldChar w:fldCharType="begin"/>
        </w:r>
        <w:r w:rsidR="006975B1">
          <w:rPr>
            <w:noProof/>
            <w:webHidden/>
          </w:rPr>
          <w:instrText xml:space="preserve"> PAGEREF _Toc164188896 \h </w:instrText>
        </w:r>
        <w:r w:rsidR="006975B1">
          <w:rPr>
            <w:noProof/>
            <w:webHidden/>
          </w:rPr>
        </w:r>
        <w:r w:rsidR="006975B1">
          <w:rPr>
            <w:noProof/>
            <w:webHidden/>
          </w:rPr>
          <w:fldChar w:fldCharType="separate"/>
        </w:r>
        <w:r w:rsidR="006975B1">
          <w:rPr>
            <w:noProof/>
            <w:webHidden/>
          </w:rPr>
          <w:t>10</w:t>
        </w:r>
        <w:r w:rsidR="006975B1">
          <w:rPr>
            <w:noProof/>
            <w:webHidden/>
          </w:rPr>
          <w:fldChar w:fldCharType="end"/>
        </w:r>
      </w:hyperlink>
    </w:p>
    <w:p w14:paraId="6CA4DBFD" w14:textId="5C680250" w:rsidR="006975B1" w:rsidRDefault="00000000">
      <w:pPr>
        <w:pStyle w:val="TOC2"/>
        <w:ind w:firstLine="210"/>
        <w:rPr>
          <w:rFonts w:asciiTheme="minorHAnsi" w:eastAsiaTheme="minorEastAsia" w:hAnsiTheme="minorHAnsi" w:cstheme="minorBidi"/>
          <w:noProof/>
          <w:kern w:val="2"/>
          <w:szCs w:val="22"/>
        </w:rPr>
      </w:pPr>
      <w:hyperlink w:anchor="_Toc164188897" w:history="1">
        <w:r w:rsidR="006975B1" w:rsidRPr="005E5B30">
          <w:rPr>
            <w:rStyle w:val="af3"/>
            <w:noProof/>
            <w:snapToGrid w:val="0"/>
          </w:rPr>
          <w:t>9.8</w:t>
        </w:r>
        <w:r w:rsidR="006975B1" w:rsidRPr="005E5B30">
          <w:rPr>
            <w:rStyle w:val="af3"/>
            <w:noProof/>
          </w:rPr>
          <w:t xml:space="preserve"> 操控指挥室</w:t>
        </w:r>
        <w:r w:rsidR="006975B1">
          <w:rPr>
            <w:noProof/>
            <w:webHidden/>
          </w:rPr>
          <w:tab/>
        </w:r>
        <w:r w:rsidR="006975B1">
          <w:rPr>
            <w:noProof/>
            <w:webHidden/>
          </w:rPr>
          <w:fldChar w:fldCharType="begin"/>
        </w:r>
        <w:r w:rsidR="006975B1">
          <w:rPr>
            <w:noProof/>
            <w:webHidden/>
          </w:rPr>
          <w:instrText xml:space="preserve"> PAGEREF _Toc164188897 \h </w:instrText>
        </w:r>
        <w:r w:rsidR="006975B1">
          <w:rPr>
            <w:noProof/>
            <w:webHidden/>
          </w:rPr>
        </w:r>
        <w:r w:rsidR="006975B1">
          <w:rPr>
            <w:noProof/>
            <w:webHidden/>
          </w:rPr>
          <w:fldChar w:fldCharType="separate"/>
        </w:r>
        <w:r w:rsidR="006975B1">
          <w:rPr>
            <w:noProof/>
            <w:webHidden/>
          </w:rPr>
          <w:t>11</w:t>
        </w:r>
        <w:r w:rsidR="006975B1">
          <w:rPr>
            <w:noProof/>
            <w:webHidden/>
          </w:rPr>
          <w:fldChar w:fldCharType="end"/>
        </w:r>
      </w:hyperlink>
    </w:p>
    <w:p w14:paraId="0B986795" w14:textId="1A49FE3C" w:rsidR="006975B1" w:rsidRDefault="00000000">
      <w:pPr>
        <w:pStyle w:val="TOC2"/>
        <w:ind w:firstLine="210"/>
        <w:rPr>
          <w:rFonts w:asciiTheme="minorHAnsi" w:eastAsiaTheme="minorEastAsia" w:hAnsiTheme="minorHAnsi" w:cstheme="minorBidi"/>
          <w:noProof/>
          <w:kern w:val="2"/>
          <w:szCs w:val="22"/>
        </w:rPr>
      </w:pPr>
      <w:hyperlink w:anchor="_Toc164188898" w:history="1">
        <w:r w:rsidR="006975B1" w:rsidRPr="005E5B30">
          <w:rPr>
            <w:rStyle w:val="af3"/>
            <w:noProof/>
            <w:snapToGrid w:val="0"/>
          </w:rPr>
          <w:t>9.9</w:t>
        </w:r>
        <w:r w:rsidR="006975B1" w:rsidRPr="005E5B30">
          <w:rPr>
            <w:rStyle w:val="af3"/>
            <w:noProof/>
          </w:rPr>
          <w:t xml:space="preserve"> 机库</w:t>
        </w:r>
        <w:r w:rsidR="006975B1">
          <w:rPr>
            <w:noProof/>
            <w:webHidden/>
          </w:rPr>
          <w:tab/>
        </w:r>
        <w:r w:rsidR="006975B1">
          <w:rPr>
            <w:noProof/>
            <w:webHidden/>
          </w:rPr>
          <w:fldChar w:fldCharType="begin"/>
        </w:r>
        <w:r w:rsidR="006975B1">
          <w:rPr>
            <w:noProof/>
            <w:webHidden/>
          </w:rPr>
          <w:instrText xml:space="preserve"> PAGEREF _Toc164188898 \h </w:instrText>
        </w:r>
        <w:r w:rsidR="006975B1">
          <w:rPr>
            <w:noProof/>
            <w:webHidden/>
          </w:rPr>
        </w:r>
        <w:r w:rsidR="006975B1">
          <w:rPr>
            <w:noProof/>
            <w:webHidden/>
          </w:rPr>
          <w:fldChar w:fldCharType="separate"/>
        </w:r>
        <w:r w:rsidR="006975B1">
          <w:rPr>
            <w:noProof/>
            <w:webHidden/>
          </w:rPr>
          <w:t>11</w:t>
        </w:r>
        <w:r w:rsidR="006975B1">
          <w:rPr>
            <w:noProof/>
            <w:webHidden/>
          </w:rPr>
          <w:fldChar w:fldCharType="end"/>
        </w:r>
      </w:hyperlink>
    </w:p>
    <w:p w14:paraId="70CA7D8B" w14:textId="3C4EBBE6" w:rsidR="006975B1" w:rsidRDefault="00000000">
      <w:pPr>
        <w:pStyle w:val="TOC2"/>
        <w:ind w:firstLine="210"/>
        <w:rPr>
          <w:rFonts w:asciiTheme="minorHAnsi" w:eastAsiaTheme="minorEastAsia" w:hAnsiTheme="minorHAnsi" w:cstheme="minorBidi"/>
          <w:noProof/>
          <w:kern w:val="2"/>
          <w:szCs w:val="22"/>
        </w:rPr>
      </w:pPr>
      <w:hyperlink w:anchor="_Toc164188899" w:history="1">
        <w:r w:rsidR="006975B1" w:rsidRPr="005E5B30">
          <w:rPr>
            <w:rStyle w:val="af3"/>
            <w:noProof/>
            <w:snapToGrid w:val="0"/>
          </w:rPr>
          <w:t>9.10</w:t>
        </w:r>
        <w:r w:rsidR="006975B1" w:rsidRPr="005E5B30">
          <w:rPr>
            <w:rStyle w:val="af3"/>
            <w:noProof/>
          </w:rPr>
          <w:t xml:space="preserve"> 候机区、堆货区</w:t>
        </w:r>
        <w:r w:rsidR="006975B1">
          <w:rPr>
            <w:noProof/>
            <w:webHidden/>
          </w:rPr>
          <w:tab/>
        </w:r>
        <w:r w:rsidR="006975B1">
          <w:rPr>
            <w:noProof/>
            <w:webHidden/>
          </w:rPr>
          <w:fldChar w:fldCharType="begin"/>
        </w:r>
        <w:r w:rsidR="006975B1">
          <w:rPr>
            <w:noProof/>
            <w:webHidden/>
          </w:rPr>
          <w:instrText xml:space="preserve"> PAGEREF _Toc164188899 \h </w:instrText>
        </w:r>
        <w:r w:rsidR="006975B1">
          <w:rPr>
            <w:noProof/>
            <w:webHidden/>
          </w:rPr>
        </w:r>
        <w:r w:rsidR="006975B1">
          <w:rPr>
            <w:noProof/>
            <w:webHidden/>
          </w:rPr>
          <w:fldChar w:fldCharType="separate"/>
        </w:r>
        <w:r w:rsidR="006975B1">
          <w:rPr>
            <w:noProof/>
            <w:webHidden/>
          </w:rPr>
          <w:t>11</w:t>
        </w:r>
        <w:r w:rsidR="006975B1">
          <w:rPr>
            <w:noProof/>
            <w:webHidden/>
          </w:rPr>
          <w:fldChar w:fldCharType="end"/>
        </w:r>
      </w:hyperlink>
    </w:p>
    <w:p w14:paraId="233F231A" w14:textId="6AA87F2D" w:rsidR="006975B1" w:rsidRDefault="00000000" w:rsidP="006975B1">
      <w:pPr>
        <w:pStyle w:val="TOC1"/>
        <w:spacing w:beforeLines="0" w:before="0" w:afterLines="0" w:after="0"/>
        <w:rPr>
          <w:rFonts w:asciiTheme="minorHAnsi" w:eastAsiaTheme="minorEastAsia" w:hAnsiTheme="minorHAnsi" w:cstheme="minorBidi"/>
          <w:noProof/>
          <w:kern w:val="2"/>
          <w:szCs w:val="22"/>
        </w:rPr>
      </w:pPr>
      <w:hyperlink w:anchor="_Toc164188900" w:history="1">
        <w:r w:rsidR="006975B1" w:rsidRPr="005E5B30">
          <w:rPr>
            <w:rStyle w:val="af3"/>
            <w:noProof/>
            <w:snapToGrid w:val="0"/>
          </w:rPr>
          <w:t>10</w:t>
        </w:r>
        <w:r w:rsidR="006975B1" w:rsidRPr="005E5B30">
          <w:rPr>
            <w:rStyle w:val="af3"/>
            <w:noProof/>
          </w:rPr>
          <w:t xml:space="preserve"> 消防设备和救援器材</w:t>
        </w:r>
        <w:r w:rsidR="006975B1">
          <w:rPr>
            <w:noProof/>
            <w:webHidden/>
          </w:rPr>
          <w:tab/>
        </w:r>
        <w:r w:rsidR="006975B1">
          <w:rPr>
            <w:noProof/>
            <w:webHidden/>
          </w:rPr>
          <w:fldChar w:fldCharType="begin"/>
        </w:r>
        <w:r w:rsidR="006975B1">
          <w:rPr>
            <w:noProof/>
            <w:webHidden/>
          </w:rPr>
          <w:instrText xml:space="preserve"> PAGEREF _Toc164188900 \h </w:instrText>
        </w:r>
        <w:r w:rsidR="006975B1">
          <w:rPr>
            <w:noProof/>
            <w:webHidden/>
          </w:rPr>
        </w:r>
        <w:r w:rsidR="006975B1">
          <w:rPr>
            <w:noProof/>
            <w:webHidden/>
          </w:rPr>
          <w:fldChar w:fldCharType="separate"/>
        </w:r>
        <w:r w:rsidR="006975B1">
          <w:rPr>
            <w:noProof/>
            <w:webHidden/>
          </w:rPr>
          <w:t>11</w:t>
        </w:r>
        <w:r w:rsidR="006975B1">
          <w:rPr>
            <w:noProof/>
            <w:webHidden/>
          </w:rPr>
          <w:fldChar w:fldCharType="end"/>
        </w:r>
      </w:hyperlink>
    </w:p>
    <w:p w14:paraId="48325B9C" w14:textId="7EA451F5" w:rsidR="006975B1" w:rsidRDefault="00000000">
      <w:pPr>
        <w:pStyle w:val="TOC2"/>
        <w:ind w:firstLine="210"/>
        <w:rPr>
          <w:rFonts w:asciiTheme="minorHAnsi" w:eastAsiaTheme="minorEastAsia" w:hAnsiTheme="minorHAnsi" w:cstheme="minorBidi"/>
          <w:noProof/>
          <w:kern w:val="2"/>
          <w:szCs w:val="22"/>
        </w:rPr>
      </w:pPr>
      <w:hyperlink w:anchor="_Toc164188901" w:history="1">
        <w:r w:rsidR="006975B1" w:rsidRPr="005E5B30">
          <w:rPr>
            <w:rStyle w:val="af3"/>
            <w:noProof/>
            <w:snapToGrid w:val="0"/>
          </w:rPr>
          <w:t>10.1</w:t>
        </w:r>
        <w:r w:rsidR="006975B1" w:rsidRPr="005E5B30">
          <w:rPr>
            <w:rStyle w:val="af3"/>
            <w:noProof/>
          </w:rPr>
          <w:t xml:space="preserve"> 一般规定</w:t>
        </w:r>
        <w:r w:rsidR="006975B1">
          <w:rPr>
            <w:noProof/>
            <w:webHidden/>
          </w:rPr>
          <w:tab/>
        </w:r>
        <w:r w:rsidR="006975B1">
          <w:rPr>
            <w:noProof/>
            <w:webHidden/>
          </w:rPr>
          <w:fldChar w:fldCharType="begin"/>
        </w:r>
        <w:r w:rsidR="006975B1">
          <w:rPr>
            <w:noProof/>
            <w:webHidden/>
          </w:rPr>
          <w:instrText xml:space="preserve"> PAGEREF _Toc164188901 \h </w:instrText>
        </w:r>
        <w:r w:rsidR="006975B1">
          <w:rPr>
            <w:noProof/>
            <w:webHidden/>
          </w:rPr>
        </w:r>
        <w:r w:rsidR="006975B1">
          <w:rPr>
            <w:noProof/>
            <w:webHidden/>
          </w:rPr>
          <w:fldChar w:fldCharType="separate"/>
        </w:r>
        <w:r w:rsidR="006975B1">
          <w:rPr>
            <w:noProof/>
            <w:webHidden/>
          </w:rPr>
          <w:t>12</w:t>
        </w:r>
        <w:r w:rsidR="006975B1">
          <w:rPr>
            <w:noProof/>
            <w:webHidden/>
          </w:rPr>
          <w:fldChar w:fldCharType="end"/>
        </w:r>
      </w:hyperlink>
    </w:p>
    <w:p w14:paraId="4EF14E3B" w14:textId="1DF5C7C6" w:rsidR="006975B1" w:rsidRDefault="00000000">
      <w:pPr>
        <w:pStyle w:val="TOC2"/>
        <w:ind w:firstLine="210"/>
        <w:rPr>
          <w:rFonts w:asciiTheme="minorHAnsi" w:eastAsiaTheme="minorEastAsia" w:hAnsiTheme="minorHAnsi" w:cstheme="minorBidi"/>
          <w:noProof/>
          <w:kern w:val="2"/>
          <w:szCs w:val="22"/>
        </w:rPr>
      </w:pPr>
      <w:hyperlink w:anchor="_Toc164188902" w:history="1">
        <w:r w:rsidR="006975B1" w:rsidRPr="005E5B30">
          <w:rPr>
            <w:rStyle w:val="af3"/>
            <w:noProof/>
            <w:snapToGrid w:val="0"/>
          </w:rPr>
          <w:t>10.2</w:t>
        </w:r>
        <w:r w:rsidR="006975B1" w:rsidRPr="005E5B30">
          <w:rPr>
            <w:rStyle w:val="af3"/>
            <w:noProof/>
          </w:rPr>
          <w:t xml:space="preserve"> 消防设备</w:t>
        </w:r>
        <w:r w:rsidR="006975B1">
          <w:rPr>
            <w:noProof/>
            <w:webHidden/>
          </w:rPr>
          <w:tab/>
        </w:r>
        <w:r w:rsidR="006975B1">
          <w:rPr>
            <w:noProof/>
            <w:webHidden/>
          </w:rPr>
          <w:fldChar w:fldCharType="begin"/>
        </w:r>
        <w:r w:rsidR="006975B1">
          <w:rPr>
            <w:noProof/>
            <w:webHidden/>
          </w:rPr>
          <w:instrText xml:space="preserve"> PAGEREF _Toc164188902 \h </w:instrText>
        </w:r>
        <w:r w:rsidR="006975B1">
          <w:rPr>
            <w:noProof/>
            <w:webHidden/>
          </w:rPr>
        </w:r>
        <w:r w:rsidR="006975B1">
          <w:rPr>
            <w:noProof/>
            <w:webHidden/>
          </w:rPr>
          <w:fldChar w:fldCharType="separate"/>
        </w:r>
        <w:r w:rsidR="006975B1">
          <w:rPr>
            <w:noProof/>
            <w:webHidden/>
          </w:rPr>
          <w:t>12</w:t>
        </w:r>
        <w:r w:rsidR="006975B1">
          <w:rPr>
            <w:noProof/>
            <w:webHidden/>
          </w:rPr>
          <w:fldChar w:fldCharType="end"/>
        </w:r>
      </w:hyperlink>
    </w:p>
    <w:p w14:paraId="1A53101E" w14:textId="347EE10C" w:rsidR="006975B1" w:rsidRDefault="00000000">
      <w:pPr>
        <w:pStyle w:val="TOC2"/>
        <w:ind w:firstLine="210"/>
        <w:rPr>
          <w:rFonts w:asciiTheme="minorHAnsi" w:eastAsiaTheme="minorEastAsia" w:hAnsiTheme="minorHAnsi" w:cstheme="minorBidi"/>
          <w:noProof/>
          <w:kern w:val="2"/>
          <w:szCs w:val="22"/>
        </w:rPr>
      </w:pPr>
      <w:hyperlink w:anchor="_Toc164188903" w:history="1">
        <w:r w:rsidR="006975B1" w:rsidRPr="005E5B30">
          <w:rPr>
            <w:rStyle w:val="af3"/>
            <w:noProof/>
            <w:snapToGrid w:val="0"/>
          </w:rPr>
          <w:t>10.3</w:t>
        </w:r>
        <w:r w:rsidR="006975B1" w:rsidRPr="005E5B30">
          <w:rPr>
            <w:rStyle w:val="af3"/>
            <w:noProof/>
          </w:rPr>
          <w:t xml:space="preserve"> 疏散通道</w:t>
        </w:r>
        <w:r w:rsidR="006975B1">
          <w:rPr>
            <w:noProof/>
            <w:webHidden/>
          </w:rPr>
          <w:tab/>
        </w:r>
        <w:r w:rsidR="006975B1">
          <w:rPr>
            <w:noProof/>
            <w:webHidden/>
          </w:rPr>
          <w:fldChar w:fldCharType="begin"/>
        </w:r>
        <w:r w:rsidR="006975B1">
          <w:rPr>
            <w:noProof/>
            <w:webHidden/>
          </w:rPr>
          <w:instrText xml:space="preserve"> PAGEREF _Toc164188903 \h </w:instrText>
        </w:r>
        <w:r w:rsidR="006975B1">
          <w:rPr>
            <w:noProof/>
            <w:webHidden/>
          </w:rPr>
        </w:r>
        <w:r w:rsidR="006975B1">
          <w:rPr>
            <w:noProof/>
            <w:webHidden/>
          </w:rPr>
          <w:fldChar w:fldCharType="separate"/>
        </w:r>
        <w:r w:rsidR="006975B1">
          <w:rPr>
            <w:noProof/>
            <w:webHidden/>
          </w:rPr>
          <w:t>12</w:t>
        </w:r>
        <w:r w:rsidR="006975B1">
          <w:rPr>
            <w:noProof/>
            <w:webHidden/>
          </w:rPr>
          <w:fldChar w:fldCharType="end"/>
        </w:r>
      </w:hyperlink>
    </w:p>
    <w:p w14:paraId="7F9E0AD6" w14:textId="51EA1C68" w:rsidR="006975B1" w:rsidRDefault="00000000">
      <w:pPr>
        <w:pStyle w:val="TOC2"/>
        <w:ind w:firstLine="210"/>
        <w:rPr>
          <w:rFonts w:asciiTheme="minorHAnsi" w:eastAsiaTheme="minorEastAsia" w:hAnsiTheme="minorHAnsi" w:cstheme="minorBidi"/>
          <w:noProof/>
          <w:kern w:val="2"/>
          <w:szCs w:val="22"/>
        </w:rPr>
      </w:pPr>
      <w:hyperlink w:anchor="_Toc164188904" w:history="1">
        <w:r w:rsidR="006975B1" w:rsidRPr="005E5B30">
          <w:rPr>
            <w:rStyle w:val="af3"/>
            <w:noProof/>
            <w:snapToGrid w:val="0"/>
          </w:rPr>
          <w:t>10.4</w:t>
        </w:r>
        <w:r w:rsidR="006975B1" w:rsidRPr="005E5B30">
          <w:rPr>
            <w:rStyle w:val="af3"/>
            <w:noProof/>
          </w:rPr>
          <w:t xml:space="preserve"> 救援器材</w:t>
        </w:r>
        <w:r w:rsidR="006975B1">
          <w:rPr>
            <w:noProof/>
            <w:webHidden/>
          </w:rPr>
          <w:tab/>
        </w:r>
        <w:r w:rsidR="006975B1">
          <w:rPr>
            <w:noProof/>
            <w:webHidden/>
          </w:rPr>
          <w:fldChar w:fldCharType="begin"/>
        </w:r>
        <w:r w:rsidR="006975B1">
          <w:rPr>
            <w:noProof/>
            <w:webHidden/>
          </w:rPr>
          <w:instrText xml:space="preserve"> PAGEREF _Toc164188904 \h </w:instrText>
        </w:r>
        <w:r w:rsidR="006975B1">
          <w:rPr>
            <w:noProof/>
            <w:webHidden/>
          </w:rPr>
        </w:r>
        <w:r w:rsidR="006975B1">
          <w:rPr>
            <w:noProof/>
            <w:webHidden/>
          </w:rPr>
          <w:fldChar w:fldCharType="separate"/>
        </w:r>
        <w:r w:rsidR="006975B1">
          <w:rPr>
            <w:noProof/>
            <w:webHidden/>
          </w:rPr>
          <w:t>12</w:t>
        </w:r>
        <w:r w:rsidR="006975B1">
          <w:rPr>
            <w:noProof/>
            <w:webHidden/>
          </w:rPr>
          <w:fldChar w:fldCharType="end"/>
        </w:r>
      </w:hyperlink>
    </w:p>
    <w:p w14:paraId="6D12BFEE" w14:textId="257117EF" w:rsidR="006975B1" w:rsidRDefault="00000000" w:rsidP="006975B1">
      <w:pPr>
        <w:pStyle w:val="TOC1"/>
        <w:spacing w:beforeLines="0" w:before="0" w:afterLines="0" w:after="0"/>
        <w:rPr>
          <w:rFonts w:asciiTheme="minorHAnsi" w:eastAsiaTheme="minorEastAsia" w:hAnsiTheme="minorHAnsi" w:cstheme="minorBidi"/>
          <w:noProof/>
          <w:kern w:val="2"/>
          <w:szCs w:val="22"/>
        </w:rPr>
      </w:pPr>
      <w:hyperlink w:anchor="_Toc164188905" w:history="1">
        <w:r w:rsidR="006975B1" w:rsidRPr="005E5B30">
          <w:rPr>
            <w:rStyle w:val="af3"/>
            <w:noProof/>
          </w:rPr>
          <w:t>附  录 A （资料性） 国内常见eVTOL技术参数</w:t>
        </w:r>
        <w:r w:rsidR="006975B1">
          <w:rPr>
            <w:noProof/>
            <w:webHidden/>
          </w:rPr>
          <w:tab/>
        </w:r>
        <w:r w:rsidR="006975B1">
          <w:rPr>
            <w:noProof/>
            <w:webHidden/>
          </w:rPr>
          <w:fldChar w:fldCharType="begin"/>
        </w:r>
        <w:r w:rsidR="006975B1">
          <w:rPr>
            <w:noProof/>
            <w:webHidden/>
          </w:rPr>
          <w:instrText xml:space="preserve"> PAGEREF _Toc164188905 \h </w:instrText>
        </w:r>
        <w:r w:rsidR="006975B1">
          <w:rPr>
            <w:noProof/>
            <w:webHidden/>
          </w:rPr>
        </w:r>
        <w:r w:rsidR="006975B1">
          <w:rPr>
            <w:noProof/>
            <w:webHidden/>
          </w:rPr>
          <w:fldChar w:fldCharType="separate"/>
        </w:r>
        <w:r w:rsidR="006975B1">
          <w:rPr>
            <w:noProof/>
            <w:webHidden/>
          </w:rPr>
          <w:t>13</w:t>
        </w:r>
        <w:r w:rsidR="006975B1">
          <w:rPr>
            <w:noProof/>
            <w:webHidden/>
          </w:rPr>
          <w:fldChar w:fldCharType="end"/>
        </w:r>
      </w:hyperlink>
    </w:p>
    <w:p w14:paraId="580DC4B5" w14:textId="035A07F9" w:rsidR="00A80633" w:rsidRDefault="00763E26">
      <w:pPr>
        <w:pStyle w:val="TOC1"/>
        <w:spacing w:before="78" w:after="78"/>
        <w:rPr>
          <w:rFonts w:ascii="Times New Roman" w:hAnsi="Times New Roman"/>
        </w:rPr>
      </w:pPr>
      <w:r>
        <w:rPr>
          <w:rFonts w:ascii="Times New Roman" w:hAnsi="Times New Roman"/>
        </w:rPr>
        <w:fldChar w:fldCharType="end"/>
      </w:r>
    </w:p>
    <w:p w14:paraId="19C5193D" w14:textId="77777777" w:rsidR="00A80633" w:rsidRDefault="00A80633">
      <w:pPr>
        <w:spacing w:line="270" w:lineRule="auto"/>
        <w:sectPr w:rsidR="00A80633" w:rsidSect="001173D6">
          <w:headerReference w:type="default" r:id="rId12"/>
          <w:footerReference w:type="default" r:id="rId13"/>
          <w:pgSz w:w="11906" w:h="16838"/>
          <w:pgMar w:top="1417" w:right="1134" w:bottom="1134" w:left="1417" w:header="850" w:footer="680" w:gutter="0"/>
          <w:pgNumType w:fmt="upperRoman"/>
          <w:cols w:space="425"/>
          <w:docGrid w:type="lines" w:linePitch="312"/>
        </w:sectPr>
      </w:pPr>
    </w:p>
    <w:p w14:paraId="3965F0AF" w14:textId="77777777" w:rsidR="00A80633" w:rsidRDefault="00763E26">
      <w:pPr>
        <w:pStyle w:val="afc"/>
      </w:pPr>
      <w:bookmarkStart w:id="0" w:name="_Toc164188868"/>
      <w:r>
        <w:rPr>
          <w:rFonts w:hAnsi="黑体" w:cs="黑体" w:hint="eastAsia"/>
        </w:rPr>
        <w:lastRenderedPageBreak/>
        <w:t>前</w:t>
      </w:r>
      <w:r>
        <w:rPr>
          <w:rFonts w:ascii="MS Mincho" w:eastAsia="MS Mincho" w:hAnsi="MS Mincho" w:cs="MS Mincho" w:hint="eastAsia"/>
        </w:rPr>
        <w:t>  </w:t>
      </w:r>
      <w:r>
        <w:rPr>
          <w:rFonts w:hAnsi="黑体" w:cs="黑体" w:hint="eastAsia"/>
        </w:rPr>
        <w:t>言</w:t>
      </w:r>
      <w:bookmarkEnd w:id="0"/>
    </w:p>
    <w:p w14:paraId="16CF33E8" w14:textId="77777777" w:rsidR="00A80633" w:rsidRDefault="00763E26">
      <w:pPr>
        <w:pStyle w:val="aff"/>
        <w:wordWrap w:val="0"/>
        <w:autoSpaceDE/>
        <w:autoSpaceDN/>
        <w:jc w:val="both"/>
      </w:pPr>
      <w:r>
        <w:rPr>
          <w:rFonts w:hAnsi="宋体" w:cs="宋体" w:hint="eastAsia"/>
          <w:szCs w:val="21"/>
        </w:rPr>
        <w:t>本文件按照GB/T 1.1—2020《标准化工作导则 第1部分：标准化文件的结构和起草规则》的规定起草。</w:t>
      </w:r>
    </w:p>
    <w:p w14:paraId="260705F4" w14:textId="77777777" w:rsidR="00A80633" w:rsidRDefault="00763E26">
      <w:pPr>
        <w:pStyle w:val="aff"/>
        <w:wordWrap w:val="0"/>
        <w:autoSpaceDE/>
        <w:autoSpaceDN/>
        <w:jc w:val="both"/>
      </w:pPr>
      <w:r>
        <w:rPr>
          <w:rFonts w:hAnsi="宋体" w:cs="宋体" w:hint="eastAsia"/>
          <w:szCs w:val="21"/>
        </w:rPr>
        <w:t>请注意本文件的某些内容可能涉及专利。本文件的发布机构不承担识别专利的责任。</w:t>
      </w:r>
    </w:p>
    <w:p w14:paraId="767C1DBB" w14:textId="77777777" w:rsidR="00A80633" w:rsidRDefault="00763E26">
      <w:pPr>
        <w:pStyle w:val="aff"/>
        <w:wordWrap w:val="0"/>
        <w:autoSpaceDE/>
        <w:autoSpaceDN/>
        <w:jc w:val="both"/>
      </w:pPr>
      <w:r>
        <w:rPr>
          <w:rFonts w:hAnsi="宋体" w:cs="宋体" w:hint="eastAsia"/>
          <w:szCs w:val="21"/>
        </w:rPr>
        <w:t>本文件由中国民用机场协会提出并归口。</w:t>
      </w:r>
    </w:p>
    <w:p w14:paraId="128D82B3" w14:textId="77777777" w:rsidR="00A80633" w:rsidRDefault="00763E26">
      <w:pPr>
        <w:pStyle w:val="aff"/>
        <w:jc w:val="both"/>
      </w:pPr>
      <w:r>
        <w:rPr>
          <w:rFonts w:hAnsi="宋体" w:cs="宋体" w:hint="eastAsia"/>
          <w:szCs w:val="21"/>
        </w:rPr>
        <w:t>本文件起草单位：广东省无人机行业协会、</w:t>
      </w:r>
      <w:proofErr w:type="gramStart"/>
      <w:r>
        <w:rPr>
          <w:rFonts w:hAnsi="宋体" w:cs="宋体" w:hint="eastAsia"/>
          <w:szCs w:val="21"/>
        </w:rPr>
        <w:t>亿航智能</w:t>
      </w:r>
      <w:proofErr w:type="gramEnd"/>
      <w:r>
        <w:rPr>
          <w:rFonts w:hAnsi="宋体" w:cs="宋体" w:hint="eastAsia"/>
          <w:szCs w:val="21"/>
        </w:rPr>
        <w:t>设备（广州）有限公司、武汉</w:t>
      </w:r>
      <w:proofErr w:type="gramStart"/>
      <w:r>
        <w:rPr>
          <w:rFonts w:hAnsi="宋体" w:cs="宋体" w:hint="eastAsia"/>
          <w:szCs w:val="21"/>
        </w:rPr>
        <w:t>海翼科技</w:t>
      </w:r>
      <w:proofErr w:type="gramEnd"/>
      <w:r>
        <w:rPr>
          <w:rFonts w:hAnsi="宋体" w:cs="宋体" w:hint="eastAsia"/>
          <w:szCs w:val="21"/>
        </w:rPr>
        <w:t>有限公司、广州开发区交通投资集团有限公司、中国民航科学技术研究院、中国航空规划设计研究总院有限公司、中国航空综合技术研究所、南航通用航空股份有限公司、中信海洋直升机股份有限公司、峰飞航空科技（深圳）有限公司、上海时的科技有限公司、四川沃飞长空科技发展有限公司、零重力飞机工业（合肥）有限公司、上海御风未来航空科技有限公司。</w:t>
      </w:r>
    </w:p>
    <w:p w14:paraId="59DBD8EE" w14:textId="77777777" w:rsidR="00A80633" w:rsidRDefault="00763E26">
      <w:pPr>
        <w:pStyle w:val="aff"/>
        <w:jc w:val="both"/>
        <w:rPr>
          <w:rFonts w:hAnsi="宋体" w:cs="宋体"/>
          <w:szCs w:val="21"/>
        </w:rPr>
      </w:pPr>
      <w:r>
        <w:rPr>
          <w:rFonts w:hAnsi="宋体" w:cs="宋体" w:hint="eastAsia"/>
          <w:szCs w:val="21"/>
        </w:rPr>
        <w:t>本文件主要起草人：</w:t>
      </w:r>
      <w:proofErr w:type="gramStart"/>
      <w:r>
        <w:rPr>
          <w:rFonts w:hAnsi="宋体" w:cs="宋体" w:hint="eastAsia"/>
          <w:szCs w:val="21"/>
        </w:rPr>
        <w:t>罗亮生</w:t>
      </w:r>
      <w:proofErr w:type="gramEnd"/>
      <w:r>
        <w:rPr>
          <w:rFonts w:hAnsi="宋体" w:cs="宋体" w:hint="eastAsia"/>
          <w:szCs w:val="21"/>
        </w:rPr>
        <w:t>、夏伟贤、张博、林思娜、戴元伦、潘杨生、赵杨娟、吴伟文、刘俊伟、沈洋、王妙颖、马莉、童矿、常秀娟、宋雅坤、高龙飞、王兴业、王建红、张建青、王晟、陈辉、杨冬、贾思源、刘十一。</w:t>
      </w:r>
    </w:p>
    <w:p w14:paraId="621DFC60" w14:textId="77777777" w:rsidR="00A80633" w:rsidRDefault="00763E26">
      <w:pPr>
        <w:pStyle w:val="aff"/>
        <w:jc w:val="both"/>
        <w:rPr>
          <w:rFonts w:hAnsi="宋体" w:cs="宋体"/>
          <w:szCs w:val="21"/>
        </w:rPr>
      </w:pPr>
      <w:r>
        <w:rPr>
          <w:rFonts w:hAnsi="宋体" w:cs="宋体" w:hint="eastAsia"/>
          <w:szCs w:val="21"/>
        </w:rPr>
        <w:t>本文件为首次发布。</w:t>
      </w:r>
    </w:p>
    <w:p w14:paraId="0A235733" w14:textId="77777777" w:rsidR="00A80633" w:rsidRDefault="00A80633">
      <w:pPr>
        <w:pStyle w:val="aff"/>
        <w:ind w:firstLine="422"/>
        <w:jc w:val="both"/>
        <w:rPr>
          <w:rFonts w:hAnsi="宋体" w:cs="宋体"/>
          <w:b/>
          <w:bCs/>
          <w:color w:val="FF0000"/>
          <w:szCs w:val="21"/>
          <w:highlight w:val="yellow"/>
        </w:rPr>
        <w:sectPr w:rsidR="00A80633" w:rsidSect="001173D6">
          <w:headerReference w:type="default" r:id="rId14"/>
          <w:footerReference w:type="default" r:id="rId15"/>
          <w:pgSz w:w="11906" w:h="16838"/>
          <w:pgMar w:top="1417" w:right="1134" w:bottom="1079" w:left="1417" w:header="850" w:footer="680" w:gutter="0"/>
          <w:pgNumType w:fmt="upperRoman"/>
          <w:cols w:space="425"/>
          <w:docGrid w:type="lines" w:linePitch="312"/>
        </w:sectPr>
      </w:pPr>
    </w:p>
    <w:p w14:paraId="08D4FBEC" w14:textId="77777777" w:rsidR="00A80633" w:rsidRDefault="00763E26">
      <w:pPr>
        <w:pStyle w:val="afc"/>
      </w:pPr>
      <w:bookmarkStart w:id="1" w:name="_Toc164188869"/>
      <w:r>
        <w:rPr>
          <w:rFonts w:hAnsi="黑体" w:cs="黑体" w:hint="eastAsia"/>
        </w:rPr>
        <w:lastRenderedPageBreak/>
        <w:t>引</w:t>
      </w:r>
      <w:r>
        <w:rPr>
          <w:rFonts w:ascii="MS Mincho" w:eastAsia="MS Mincho" w:hAnsi="MS Mincho" w:cs="MS Mincho" w:hint="eastAsia"/>
        </w:rPr>
        <w:t>  </w:t>
      </w:r>
      <w:r>
        <w:rPr>
          <w:rFonts w:hAnsi="黑体" w:cs="黑体" w:hint="eastAsia"/>
        </w:rPr>
        <w:t>言</w:t>
      </w:r>
      <w:bookmarkEnd w:id="1"/>
    </w:p>
    <w:p w14:paraId="6DD14FA5" w14:textId="77777777" w:rsidR="00A80633" w:rsidRDefault="00763E26">
      <w:pPr>
        <w:pStyle w:val="aff"/>
        <w:jc w:val="both"/>
        <w:rPr>
          <w:rFonts w:hAnsi="宋体" w:cs="宋体"/>
          <w:szCs w:val="21"/>
        </w:rPr>
      </w:pPr>
      <w:r>
        <w:rPr>
          <w:rFonts w:hAnsi="宋体" w:cs="宋体" w:hint="eastAsia"/>
          <w:szCs w:val="21"/>
        </w:rPr>
        <w:t>随着国内</w:t>
      </w:r>
      <w:proofErr w:type="gramStart"/>
      <w:r>
        <w:rPr>
          <w:rFonts w:hAnsi="宋体" w:cs="宋体" w:hint="eastAsia"/>
          <w:szCs w:val="21"/>
        </w:rPr>
        <w:t>低空经济</w:t>
      </w:r>
      <w:proofErr w:type="gramEnd"/>
      <w:r>
        <w:rPr>
          <w:rFonts w:hAnsi="宋体" w:cs="宋体" w:hint="eastAsia"/>
          <w:szCs w:val="21"/>
        </w:rPr>
        <w:t>的发展，电动垂直起降航空器（eVTOL）的安全、高效的运行需要低空飞行基础设施的提供有力支撑。作为低空飞行基础设施的重要组成部分，电动垂直起降航空器起降场目前尚无相关标准，对其规范化、规模化建设缺少指导文件。</w:t>
      </w:r>
    </w:p>
    <w:p w14:paraId="11E94EA7" w14:textId="77777777" w:rsidR="00A80633" w:rsidRDefault="00763E26">
      <w:pPr>
        <w:pStyle w:val="aff"/>
        <w:jc w:val="both"/>
        <w:rPr>
          <w:rFonts w:hAnsi="宋体" w:cs="宋体"/>
          <w:szCs w:val="21"/>
        </w:rPr>
      </w:pPr>
      <w:r>
        <w:rPr>
          <w:rFonts w:hAnsi="宋体" w:cs="宋体" w:hint="eastAsia"/>
          <w:szCs w:val="21"/>
        </w:rPr>
        <w:t>通过研究国内外相关eVTOL机型的运行经验，对电动垂直起降航空器起降场的相关要求进行了总结，制定了本文件内容。</w:t>
      </w:r>
    </w:p>
    <w:p w14:paraId="3E7B0AC0" w14:textId="77777777" w:rsidR="00A80633" w:rsidRDefault="00763E26">
      <w:pPr>
        <w:pStyle w:val="aff"/>
        <w:jc w:val="both"/>
        <w:rPr>
          <w:rFonts w:hAnsi="宋体" w:cs="宋体"/>
          <w:b/>
          <w:bCs/>
          <w:szCs w:val="21"/>
        </w:rPr>
      </w:pPr>
      <w:r>
        <w:rPr>
          <w:rFonts w:hAnsi="宋体" w:cs="宋体" w:hint="eastAsia"/>
          <w:szCs w:val="21"/>
        </w:rPr>
        <w:t>请注意本文件的某些内容可能涉及专利，本文件的发布机构不承担识别专利的责任。</w:t>
      </w:r>
    </w:p>
    <w:p w14:paraId="1158366E" w14:textId="77777777" w:rsidR="00A80633" w:rsidRDefault="00A80633">
      <w:pPr>
        <w:pStyle w:val="aff"/>
        <w:ind w:firstLine="422"/>
        <w:jc w:val="both"/>
        <w:rPr>
          <w:rFonts w:hAnsi="宋体" w:cs="宋体"/>
          <w:b/>
          <w:bCs/>
          <w:szCs w:val="21"/>
        </w:rPr>
      </w:pPr>
    </w:p>
    <w:p w14:paraId="002CC2CD" w14:textId="77777777" w:rsidR="00A80633" w:rsidRDefault="00A80633">
      <w:pPr>
        <w:sectPr w:rsidR="00A80633" w:rsidSect="001173D6">
          <w:pgSz w:w="11906" w:h="16838"/>
          <w:pgMar w:top="1417" w:right="1134" w:bottom="1079" w:left="1417" w:header="850" w:footer="680" w:gutter="0"/>
          <w:pgNumType w:fmt="upperRoman"/>
          <w:cols w:space="425"/>
          <w:docGrid w:type="lines" w:linePitch="312"/>
        </w:sectPr>
      </w:pPr>
    </w:p>
    <w:p w14:paraId="5039E5B9" w14:textId="77777777" w:rsidR="00A80633" w:rsidRDefault="00763E26">
      <w:pPr>
        <w:pStyle w:val="afb"/>
      </w:pPr>
      <w:r>
        <w:rPr>
          <w:rFonts w:hAnsi="黑体" w:cs="黑体" w:hint="eastAsia"/>
        </w:rPr>
        <w:lastRenderedPageBreak/>
        <w:t>电动垂直起降航空器（eVTOL）起降场建设技术要求</w:t>
      </w:r>
    </w:p>
    <w:p w14:paraId="582ECD56" w14:textId="77777777" w:rsidR="00A80633" w:rsidRDefault="00763E26">
      <w:pPr>
        <w:pStyle w:val="1"/>
        <w:rPr>
          <w:sz w:val="24"/>
          <w:szCs w:val="22"/>
        </w:rPr>
      </w:pPr>
      <w:bookmarkStart w:id="2" w:name="_Toc164188870"/>
      <w:r>
        <w:rPr>
          <w:rFonts w:hint="eastAsia"/>
        </w:rPr>
        <w:t>范围</w:t>
      </w:r>
      <w:bookmarkEnd w:id="2"/>
    </w:p>
    <w:p w14:paraId="16885062" w14:textId="77777777" w:rsidR="00A80633" w:rsidRDefault="00763E26">
      <w:pPr>
        <w:pStyle w:val="aff"/>
        <w:wordWrap w:val="0"/>
        <w:autoSpaceDE/>
        <w:autoSpaceDN/>
        <w:jc w:val="both"/>
      </w:pPr>
      <w:r>
        <w:rPr>
          <w:rFonts w:hAnsi="宋体" w:cs="宋体" w:hint="eastAsia"/>
          <w:szCs w:val="21"/>
        </w:rPr>
        <w:t>本文件规定了电动垂直起降航空器（eVTOL）起降场分类和场址选址的原则，规定了场址</w:t>
      </w:r>
      <w:r>
        <w:rPr>
          <w:rFonts w:hAnsi="宋体" w:cs="宋体"/>
          <w:szCs w:val="21"/>
        </w:rPr>
        <w:t>特性和</w:t>
      </w:r>
      <w:r>
        <w:rPr>
          <w:rFonts w:hAnsi="宋体" w:cs="宋体" w:hint="eastAsia"/>
          <w:szCs w:val="21"/>
        </w:rPr>
        <w:t>道面设计、荷载工况、专用设施与设备、</w:t>
      </w:r>
      <w:r>
        <w:rPr>
          <w:rFonts w:hint="eastAsia"/>
        </w:rPr>
        <w:t>消防救援设施</w:t>
      </w:r>
      <w:r>
        <w:rPr>
          <w:rFonts w:hAnsi="宋体" w:cs="宋体"/>
          <w:szCs w:val="21"/>
        </w:rPr>
        <w:t>等技术要求</w:t>
      </w:r>
      <w:r>
        <w:rPr>
          <w:rFonts w:hAnsi="宋体" w:cs="宋体" w:hint="eastAsia"/>
          <w:szCs w:val="21"/>
        </w:rPr>
        <w:t>。</w:t>
      </w:r>
    </w:p>
    <w:p w14:paraId="068087E9" w14:textId="440CB40F" w:rsidR="00A80633" w:rsidRDefault="00763E26">
      <w:pPr>
        <w:pStyle w:val="aff"/>
        <w:wordWrap w:val="0"/>
        <w:autoSpaceDE/>
        <w:autoSpaceDN/>
        <w:jc w:val="both"/>
        <w:rPr>
          <w:rFonts w:hAnsi="宋体" w:cs="宋体"/>
          <w:szCs w:val="21"/>
        </w:rPr>
      </w:pPr>
      <w:r>
        <w:rPr>
          <w:rFonts w:hAnsi="宋体" w:cs="宋体" w:hint="eastAsia"/>
          <w:szCs w:val="21"/>
        </w:rPr>
        <w:t>本文件适用于陆上eVTOL起降场和</w:t>
      </w:r>
      <w:r w:rsidR="00B953C5">
        <w:rPr>
          <w:rFonts w:hAnsi="宋体" w:cs="宋体" w:hint="eastAsia"/>
          <w:szCs w:val="21"/>
        </w:rPr>
        <w:t>水面</w:t>
      </w:r>
      <w:r>
        <w:rPr>
          <w:rFonts w:hAnsi="宋体" w:cs="宋体" w:hint="eastAsia"/>
          <w:szCs w:val="21"/>
        </w:rPr>
        <w:t>eVTOL起降平台，陆上eVTOL</w:t>
      </w:r>
      <w:proofErr w:type="gramStart"/>
      <w:r>
        <w:rPr>
          <w:rFonts w:hAnsi="宋体" w:cs="宋体" w:hint="eastAsia"/>
          <w:szCs w:val="21"/>
        </w:rPr>
        <w:t>起降场含表面</w:t>
      </w:r>
      <w:proofErr w:type="gramEnd"/>
      <w:r>
        <w:rPr>
          <w:rFonts w:hAnsi="宋体" w:cs="宋体" w:hint="eastAsia"/>
          <w:szCs w:val="21"/>
        </w:rPr>
        <w:t>eVTOL起降场和高架eVTOL起降场。</w:t>
      </w:r>
    </w:p>
    <w:p w14:paraId="0BEAB3FD" w14:textId="77777777" w:rsidR="00A80633" w:rsidRDefault="00763E26">
      <w:pPr>
        <w:pStyle w:val="aff"/>
        <w:wordWrap w:val="0"/>
        <w:autoSpaceDE/>
        <w:autoSpaceDN/>
        <w:jc w:val="both"/>
      </w:pPr>
      <w:r>
        <w:rPr>
          <w:rFonts w:hAnsi="宋体" w:cs="宋体" w:hint="eastAsia"/>
          <w:szCs w:val="21"/>
        </w:rPr>
        <w:t>本文件不适用于在船上、水面、民用机场\通用机场内进行eVTOL起降的区域。</w:t>
      </w:r>
    </w:p>
    <w:p w14:paraId="4607A92E" w14:textId="77777777" w:rsidR="00A80633" w:rsidRDefault="00763E26">
      <w:pPr>
        <w:pStyle w:val="1"/>
      </w:pPr>
      <w:bookmarkStart w:id="3" w:name="_Toc164188871"/>
      <w:r>
        <w:rPr>
          <w:rFonts w:hint="eastAsia"/>
        </w:rPr>
        <w:t>规范性引用文件</w:t>
      </w:r>
      <w:bookmarkEnd w:id="3"/>
    </w:p>
    <w:p w14:paraId="2EF2335C" w14:textId="36648801" w:rsidR="00A80633" w:rsidRDefault="00763E26">
      <w:pPr>
        <w:pStyle w:val="aff"/>
        <w:wordWrap w:val="0"/>
        <w:autoSpaceDE/>
        <w:autoSpaceDN/>
        <w:jc w:val="both"/>
      </w:pPr>
      <w:r>
        <w:rPr>
          <w:rFonts w:hAnsi="宋体" w:cs="宋体" w:hint="eastAsia"/>
          <w:szCs w:val="21"/>
        </w:rPr>
        <w:t>下列文件对于本文件的应用是必不可少的。凡是注日期的引用文件，仅注日期的版本适用于本文件。凡是不注日期的引用文件，其最新版本（包括所有的修改单）适用于本文件。</w:t>
      </w:r>
    </w:p>
    <w:p w14:paraId="1CA92E9C" w14:textId="77777777" w:rsidR="00A80633" w:rsidRDefault="00763E26">
      <w:pPr>
        <w:pStyle w:val="aff"/>
        <w:tabs>
          <w:tab w:val="left" w:pos="1843"/>
        </w:tabs>
        <w:wordWrap w:val="0"/>
        <w:autoSpaceDE/>
        <w:autoSpaceDN/>
        <w:jc w:val="both"/>
      </w:pPr>
      <w:r>
        <w:t xml:space="preserve">GB 50009  </w:t>
      </w:r>
      <w:r>
        <w:rPr>
          <w:rFonts w:hint="eastAsia"/>
        </w:rPr>
        <w:t>建筑结构荷载规范</w:t>
      </w:r>
    </w:p>
    <w:p w14:paraId="216DD683" w14:textId="77777777" w:rsidR="00A80633" w:rsidRDefault="00763E26">
      <w:pPr>
        <w:pStyle w:val="aff"/>
        <w:tabs>
          <w:tab w:val="left" w:pos="1843"/>
        </w:tabs>
        <w:wordWrap w:val="0"/>
        <w:autoSpaceDE/>
        <w:autoSpaceDN/>
        <w:jc w:val="both"/>
      </w:pPr>
      <w:r>
        <w:t>GB 50037</w:t>
      </w:r>
      <w:r>
        <w:rPr>
          <w:rFonts w:hint="eastAsia"/>
        </w:rPr>
        <w:t xml:space="preserve"> </w:t>
      </w:r>
      <w:r>
        <w:t xml:space="preserve"> </w:t>
      </w:r>
      <w:r>
        <w:rPr>
          <w:rFonts w:hint="eastAsia"/>
        </w:rPr>
        <w:t>建筑地面设计规范</w:t>
      </w:r>
    </w:p>
    <w:p w14:paraId="0DCB3024" w14:textId="77777777" w:rsidR="00A80633" w:rsidRDefault="00763E26">
      <w:pPr>
        <w:pStyle w:val="aff"/>
        <w:tabs>
          <w:tab w:val="left" w:pos="1843"/>
        </w:tabs>
        <w:wordWrap w:val="0"/>
        <w:autoSpaceDE/>
        <w:autoSpaceDN/>
        <w:jc w:val="both"/>
      </w:pPr>
      <w:r>
        <w:t xml:space="preserve">GB 50345  </w:t>
      </w:r>
      <w:r>
        <w:rPr>
          <w:rFonts w:hint="eastAsia"/>
        </w:rPr>
        <w:t>屋面工程技术规范</w:t>
      </w:r>
    </w:p>
    <w:p w14:paraId="470292AB" w14:textId="77777777" w:rsidR="00A80633" w:rsidRDefault="00763E26">
      <w:pPr>
        <w:pStyle w:val="aff"/>
        <w:tabs>
          <w:tab w:val="left" w:pos="1843"/>
        </w:tabs>
        <w:wordWrap w:val="0"/>
        <w:autoSpaceDE/>
        <w:autoSpaceDN/>
        <w:jc w:val="both"/>
      </w:pPr>
      <w:r>
        <w:t xml:space="preserve">GB 55002  </w:t>
      </w:r>
      <w:r>
        <w:rPr>
          <w:rFonts w:hint="eastAsia"/>
        </w:rPr>
        <w:t>建筑与市政工程抗震通用规范</w:t>
      </w:r>
    </w:p>
    <w:p w14:paraId="48C18FCC" w14:textId="77777777" w:rsidR="00A80633" w:rsidRDefault="00763E26">
      <w:pPr>
        <w:pStyle w:val="aff"/>
        <w:tabs>
          <w:tab w:val="left" w:pos="1843"/>
        </w:tabs>
        <w:wordWrap w:val="0"/>
        <w:autoSpaceDE/>
        <w:autoSpaceDN/>
        <w:jc w:val="both"/>
      </w:pPr>
      <w:r>
        <w:t xml:space="preserve">GB/T 38121  </w:t>
      </w:r>
      <w:r>
        <w:rPr>
          <w:rFonts w:hint="eastAsia"/>
        </w:rPr>
        <w:t>雷电防护</w:t>
      </w:r>
      <w:r>
        <w:t xml:space="preserve"> 雷暴预警系统</w:t>
      </w:r>
    </w:p>
    <w:p w14:paraId="44B6719B" w14:textId="77777777" w:rsidR="00A80633" w:rsidRDefault="00763E26">
      <w:pPr>
        <w:pStyle w:val="aff"/>
        <w:tabs>
          <w:tab w:val="left" w:pos="1843"/>
        </w:tabs>
        <w:wordWrap w:val="0"/>
        <w:autoSpaceDE/>
        <w:autoSpaceDN/>
        <w:jc w:val="both"/>
      </w:pPr>
      <w:r>
        <w:t>MH/T 4016.5  民用航空气象 第5部分：设备技术要求</w:t>
      </w:r>
    </w:p>
    <w:p w14:paraId="263121C0" w14:textId="77777777" w:rsidR="00A80633" w:rsidRDefault="00763E26">
      <w:pPr>
        <w:pStyle w:val="aff"/>
        <w:tabs>
          <w:tab w:val="left" w:pos="1843"/>
        </w:tabs>
        <w:wordWrap w:val="0"/>
        <w:autoSpaceDE/>
        <w:autoSpaceDN/>
        <w:jc w:val="both"/>
      </w:pPr>
      <w:r>
        <w:t>MH/T 4036  1090MHz扩展电文广播式自动相关监视地面站（接收）设备技术要求</w:t>
      </w:r>
    </w:p>
    <w:p w14:paraId="45E87F71" w14:textId="77777777" w:rsidR="00A80633" w:rsidRDefault="00763E26">
      <w:pPr>
        <w:pStyle w:val="aff"/>
        <w:tabs>
          <w:tab w:val="left" w:pos="1843"/>
        </w:tabs>
        <w:wordWrap w:val="0"/>
        <w:autoSpaceDE/>
        <w:autoSpaceDN/>
        <w:jc w:val="both"/>
      </w:pPr>
      <w:r>
        <w:rPr>
          <w:rFonts w:hAnsi="宋体" w:cs="宋体" w:hint="eastAsia"/>
          <w:szCs w:val="21"/>
        </w:rPr>
        <w:t>MH 5001</w:t>
      </w:r>
      <w:r>
        <w:rPr>
          <w:rFonts w:hAnsi="宋体" w:cs="宋体"/>
          <w:szCs w:val="21"/>
        </w:rPr>
        <w:t xml:space="preserve">  </w:t>
      </w:r>
      <w:r>
        <w:rPr>
          <w:rFonts w:hAnsi="宋体" w:cs="宋体" w:hint="eastAsia"/>
          <w:szCs w:val="21"/>
        </w:rPr>
        <w:t>民用机场飞行区技术标准</w:t>
      </w:r>
    </w:p>
    <w:p w14:paraId="036DF0D7" w14:textId="77777777" w:rsidR="00A80633" w:rsidRDefault="00763E26">
      <w:pPr>
        <w:pStyle w:val="aff"/>
        <w:tabs>
          <w:tab w:val="left" w:pos="1843"/>
        </w:tabs>
        <w:wordWrap w:val="0"/>
        <w:autoSpaceDE/>
        <w:autoSpaceDN/>
        <w:jc w:val="both"/>
        <w:rPr>
          <w:rFonts w:hAnsi="宋体" w:cs="宋体"/>
          <w:szCs w:val="21"/>
        </w:rPr>
      </w:pPr>
      <w:r>
        <w:rPr>
          <w:rFonts w:hAnsi="宋体" w:cs="宋体" w:hint="eastAsia"/>
          <w:szCs w:val="21"/>
        </w:rPr>
        <w:t>MH 5013</w:t>
      </w:r>
      <w:r>
        <w:rPr>
          <w:rFonts w:hAnsi="宋体" w:cs="宋体"/>
          <w:szCs w:val="21"/>
        </w:rPr>
        <w:t xml:space="preserve">  </w:t>
      </w:r>
      <w:r>
        <w:rPr>
          <w:rFonts w:hAnsi="宋体" w:cs="宋体" w:hint="eastAsia"/>
          <w:szCs w:val="21"/>
        </w:rPr>
        <w:t>民用直升机场飞行场地技术标准</w:t>
      </w:r>
    </w:p>
    <w:p w14:paraId="2BBD12F7" w14:textId="77777777" w:rsidR="00A80633" w:rsidRDefault="00763E26">
      <w:pPr>
        <w:pStyle w:val="1"/>
      </w:pPr>
      <w:bookmarkStart w:id="4" w:name="_Toc164188872"/>
      <w:r>
        <w:rPr>
          <w:rFonts w:hint="eastAsia"/>
        </w:rPr>
        <w:t>术语、符号和缩略语</w:t>
      </w:r>
      <w:bookmarkEnd w:id="4"/>
    </w:p>
    <w:p w14:paraId="0F8D63AD" w14:textId="77777777" w:rsidR="00A80633" w:rsidRDefault="00763E26">
      <w:pPr>
        <w:pStyle w:val="2"/>
      </w:pPr>
      <w:bookmarkStart w:id="5" w:name="_Toc164188873"/>
      <w:r>
        <w:rPr>
          <w:rFonts w:hint="eastAsia"/>
        </w:rPr>
        <w:t>术语</w:t>
      </w:r>
      <w:bookmarkEnd w:id="5"/>
    </w:p>
    <w:p w14:paraId="3E35A470" w14:textId="77777777" w:rsidR="00A80633" w:rsidRDefault="00763E26">
      <w:pPr>
        <w:pStyle w:val="3"/>
      </w:pPr>
      <w:bookmarkStart w:id="6" w:name="_Toc832a70de-fa80-476b-b35f-64c5a35b11be"/>
      <w:r>
        <w:rPr>
          <w:rFonts w:hint="eastAsia"/>
        </w:rPr>
        <w:t>电动垂直起降航空器</w:t>
      </w:r>
      <w:bookmarkEnd w:id="6"/>
    </w:p>
    <w:p w14:paraId="2AF22632" w14:textId="77777777" w:rsidR="00A80633" w:rsidRDefault="00763E26">
      <w:pPr>
        <w:pStyle w:val="aff"/>
        <w:wordWrap w:val="0"/>
        <w:autoSpaceDE/>
        <w:autoSpaceDN/>
        <w:jc w:val="both"/>
      </w:pPr>
      <w:r>
        <w:rPr>
          <w:rFonts w:hAnsi="宋体" w:cs="宋体"/>
          <w:szCs w:val="21"/>
        </w:rPr>
        <w:t>以电力作为飞行动力来源且具备垂直起降功能的飞行器。</w:t>
      </w:r>
    </w:p>
    <w:p w14:paraId="26B006E9" w14:textId="77777777" w:rsidR="00A80633" w:rsidRDefault="00763E26">
      <w:pPr>
        <w:pStyle w:val="3"/>
      </w:pPr>
      <w:bookmarkStart w:id="7" w:name="_Toc64bf1108-8f6c-440a-ae4c-692c4030e412"/>
      <w:bookmarkStart w:id="8" w:name="_Tocf6af6f87-78cf-4c90-bf97-6a218943940b"/>
      <w:r>
        <w:rPr>
          <w:rFonts w:hint="eastAsia"/>
        </w:rPr>
        <w:t>eVTOL起降场</w:t>
      </w:r>
      <w:bookmarkEnd w:id="7"/>
    </w:p>
    <w:p w14:paraId="4A05DBB4" w14:textId="77777777" w:rsidR="00A80633" w:rsidRDefault="00763E26">
      <w:pPr>
        <w:pStyle w:val="aff"/>
        <w:wordWrap w:val="0"/>
        <w:autoSpaceDE/>
        <w:autoSpaceDN/>
        <w:jc w:val="both"/>
      </w:pPr>
      <w:r>
        <w:rPr>
          <w:rFonts w:hAnsi="宋体" w:cs="宋体" w:hint="eastAsia"/>
          <w:szCs w:val="21"/>
        </w:rPr>
        <w:t>供垂直起降航空器起飞、着陆和表面活动使用的场地或构筑物上的特定区域。</w:t>
      </w:r>
    </w:p>
    <w:p w14:paraId="5DCA7808" w14:textId="77777777" w:rsidR="00A80633" w:rsidRDefault="00763E26">
      <w:pPr>
        <w:pStyle w:val="3"/>
      </w:pPr>
      <w:r>
        <w:rPr>
          <w:rFonts w:hint="eastAsia"/>
        </w:rPr>
        <w:t>表面</w:t>
      </w:r>
      <w:r>
        <w:rPr>
          <w:rFonts w:hAnsi="宋体" w:cs="宋体" w:hint="eastAsia"/>
        </w:rPr>
        <w:t>eVTOL</w:t>
      </w:r>
      <w:r>
        <w:rPr>
          <w:rFonts w:hint="eastAsia"/>
        </w:rPr>
        <w:t>起降场</w:t>
      </w:r>
      <w:bookmarkEnd w:id="8"/>
    </w:p>
    <w:p w14:paraId="3B6BBD79" w14:textId="77777777" w:rsidR="00A80633" w:rsidRDefault="00763E26">
      <w:pPr>
        <w:pStyle w:val="aff"/>
        <w:wordWrap w:val="0"/>
        <w:autoSpaceDE/>
        <w:autoSpaceDN/>
        <w:jc w:val="both"/>
      </w:pPr>
      <w:r>
        <w:rPr>
          <w:rFonts w:hAnsi="宋体" w:cs="宋体" w:hint="eastAsia"/>
          <w:szCs w:val="21"/>
        </w:rPr>
        <w:t>位于地面上的eVTOL起降场。</w:t>
      </w:r>
    </w:p>
    <w:p w14:paraId="2F509A62" w14:textId="77777777" w:rsidR="00A80633" w:rsidRDefault="00763E26">
      <w:pPr>
        <w:pStyle w:val="3"/>
      </w:pPr>
      <w:bookmarkStart w:id="9" w:name="_Toc801f71e1-92c6-4c07-b9e7-c0e64045010f"/>
      <w:r>
        <w:rPr>
          <w:rFonts w:hint="eastAsia"/>
        </w:rPr>
        <w:t>高架</w:t>
      </w:r>
      <w:r>
        <w:rPr>
          <w:rFonts w:hAnsi="宋体" w:cs="宋体" w:hint="eastAsia"/>
        </w:rPr>
        <w:t>eVTOL</w:t>
      </w:r>
      <w:r>
        <w:rPr>
          <w:rFonts w:hint="eastAsia"/>
        </w:rPr>
        <w:t>起降场</w:t>
      </w:r>
      <w:bookmarkEnd w:id="9"/>
    </w:p>
    <w:p w14:paraId="423F69C2" w14:textId="77777777" w:rsidR="00A80633" w:rsidRDefault="00763E26">
      <w:pPr>
        <w:pStyle w:val="aff"/>
        <w:wordWrap w:val="0"/>
        <w:autoSpaceDE/>
        <w:autoSpaceDN/>
        <w:jc w:val="both"/>
      </w:pPr>
      <w:r>
        <w:rPr>
          <w:rFonts w:hAnsi="宋体" w:cs="宋体" w:hint="eastAsia"/>
          <w:szCs w:val="21"/>
        </w:rPr>
        <w:t>位于陆地上高架构筑物或建筑物顶部的eVTOL起降场。</w:t>
      </w:r>
    </w:p>
    <w:p w14:paraId="15C90E3F" w14:textId="40C5B457" w:rsidR="00A80633" w:rsidRDefault="00B953C5">
      <w:pPr>
        <w:pStyle w:val="3"/>
      </w:pPr>
      <w:bookmarkStart w:id="10" w:name="_Toc613b672a-7adc-4144-b309-5ff80fa12bf5"/>
      <w:r>
        <w:rPr>
          <w:rFonts w:hint="eastAsia"/>
        </w:rPr>
        <w:t>水面</w:t>
      </w:r>
      <w:r w:rsidR="00763E26">
        <w:rPr>
          <w:rFonts w:hint="eastAsia"/>
        </w:rPr>
        <w:t>eVTOL起降平台</w:t>
      </w:r>
    </w:p>
    <w:p w14:paraId="5D344766" w14:textId="7BA44B0A" w:rsidR="00A80633" w:rsidRDefault="00763E26">
      <w:pPr>
        <w:pStyle w:val="aff"/>
        <w:wordWrap w:val="0"/>
        <w:autoSpaceDE/>
        <w:autoSpaceDN/>
        <w:jc w:val="both"/>
      </w:pPr>
      <w:r>
        <w:rPr>
          <w:rFonts w:hint="eastAsia"/>
        </w:rPr>
        <w:t>位于浮动的或固定的</w:t>
      </w:r>
      <w:r w:rsidR="00B953C5">
        <w:rPr>
          <w:rFonts w:hint="eastAsia"/>
        </w:rPr>
        <w:t>水面平台</w:t>
      </w:r>
      <w:r>
        <w:rPr>
          <w:rFonts w:hint="eastAsia"/>
        </w:rPr>
        <w:t>设施上的</w:t>
      </w:r>
      <w:r>
        <w:rPr>
          <w:rFonts w:hAnsi="宋体" w:cs="宋体" w:hint="eastAsia"/>
          <w:szCs w:val="21"/>
        </w:rPr>
        <w:t>eVTOL起降场。</w:t>
      </w:r>
    </w:p>
    <w:p w14:paraId="39A3FCF4" w14:textId="77777777" w:rsidR="00A80633" w:rsidRDefault="00763E26">
      <w:pPr>
        <w:pStyle w:val="3"/>
      </w:pPr>
      <w:bookmarkStart w:id="11" w:name="_Toc0da7f3dd-01ca-47c5-b115-d7c465b96dad"/>
      <w:bookmarkEnd w:id="10"/>
      <w:r>
        <w:rPr>
          <w:rFonts w:hint="eastAsia"/>
        </w:rPr>
        <w:lastRenderedPageBreak/>
        <w:t>eVTOL全长</w:t>
      </w:r>
      <w:bookmarkEnd w:id="11"/>
      <w:r>
        <w:rPr>
          <w:rFonts w:hint="eastAsia"/>
        </w:rPr>
        <w:t>L</w:t>
      </w:r>
    </w:p>
    <w:p w14:paraId="632C01DE" w14:textId="77777777" w:rsidR="00A80633" w:rsidRDefault="00763E26">
      <w:pPr>
        <w:pStyle w:val="aff"/>
        <w:wordWrap w:val="0"/>
        <w:autoSpaceDE/>
        <w:autoSpaceDN/>
        <w:jc w:val="both"/>
      </w:pPr>
      <w:r>
        <w:rPr>
          <w:rFonts w:cs="黑体" w:hint="eastAsia"/>
          <w:szCs w:val="21"/>
        </w:rPr>
        <w:t>电动垂直起降航空器</w:t>
      </w:r>
      <w:r>
        <w:rPr>
          <w:rFonts w:hAnsi="宋体" w:cs="宋体" w:hint="eastAsia"/>
          <w:szCs w:val="21"/>
        </w:rPr>
        <w:t>旋翼转动、折叠结构全部展开时的最大长度。</w:t>
      </w:r>
    </w:p>
    <w:p w14:paraId="2A508AB3" w14:textId="77777777" w:rsidR="00A80633" w:rsidRDefault="00763E26">
      <w:pPr>
        <w:pStyle w:val="3"/>
      </w:pPr>
      <w:bookmarkStart w:id="12" w:name="_Toca390afcd-cf13-4ce5-aa78-fb7f897ed69f"/>
      <w:r>
        <w:rPr>
          <w:rFonts w:hint="eastAsia"/>
        </w:rPr>
        <w:t>eVTOL全宽</w:t>
      </w:r>
      <w:bookmarkEnd w:id="12"/>
      <w:r>
        <w:rPr>
          <w:rFonts w:hint="eastAsia"/>
        </w:rPr>
        <w:t>W</w:t>
      </w:r>
    </w:p>
    <w:p w14:paraId="6EE5C1D4" w14:textId="77777777" w:rsidR="00A80633" w:rsidRDefault="00763E26">
      <w:pPr>
        <w:pStyle w:val="aff"/>
        <w:wordWrap w:val="0"/>
        <w:autoSpaceDE/>
        <w:autoSpaceDN/>
        <w:jc w:val="both"/>
      </w:pPr>
      <w:r>
        <w:rPr>
          <w:rFonts w:cs="黑体" w:hint="eastAsia"/>
          <w:szCs w:val="21"/>
        </w:rPr>
        <w:t>电动垂直起降航空器</w:t>
      </w:r>
      <w:r>
        <w:rPr>
          <w:rFonts w:hAnsi="宋体" w:cs="宋体" w:hint="eastAsia"/>
          <w:szCs w:val="21"/>
        </w:rPr>
        <w:t>旋翼转动、折叠结构全部展开时的最大宽度。</w:t>
      </w:r>
    </w:p>
    <w:p w14:paraId="7F49C2D2" w14:textId="77777777" w:rsidR="00A80633" w:rsidRDefault="00763E26">
      <w:pPr>
        <w:pStyle w:val="3"/>
      </w:pPr>
      <w:bookmarkStart w:id="13" w:name="_Tocb44e4f5c-beb3-452a-ba8e-8ebaad254a79"/>
      <w:r>
        <w:rPr>
          <w:rFonts w:hint="eastAsia"/>
        </w:rPr>
        <w:t>eVTOL全尺寸</w:t>
      </w:r>
      <w:bookmarkEnd w:id="13"/>
      <w:r>
        <w:rPr>
          <w:rFonts w:hint="eastAsia"/>
        </w:rPr>
        <w:t>D</w:t>
      </w:r>
    </w:p>
    <w:p w14:paraId="4BC3E634" w14:textId="77777777" w:rsidR="00A80633" w:rsidRDefault="00763E26">
      <w:pPr>
        <w:pStyle w:val="aff"/>
        <w:wordWrap w:val="0"/>
        <w:autoSpaceDE/>
        <w:autoSpaceDN/>
        <w:jc w:val="both"/>
      </w:pPr>
      <w:r>
        <w:rPr>
          <w:rFonts w:cs="黑体" w:hint="eastAsia"/>
          <w:szCs w:val="21"/>
        </w:rPr>
        <w:t>电动垂直起降航空器</w:t>
      </w:r>
      <w:r>
        <w:rPr>
          <w:rFonts w:hAnsi="宋体" w:cs="宋体" w:hint="eastAsia"/>
          <w:szCs w:val="21"/>
        </w:rPr>
        <w:t>全长和全宽中的较大值。</w:t>
      </w:r>
    </w:p>
    <w:p w14:paraId="356332BB" w14:textId="77777777" w:rsidR="00A80633" w:rsidRDefault="00763E26">
      <w:pPr>
        <w:pStyle w:val="3"/>
      </w:pPr>
      <w:bookmarkStart w:id="14" w:name="_Toc5e6939df-866a-4745-967e-f4b725e34130"/>
      <w:r>
        <w:rPr>
          <w:rFonts w:hint="eastAsia"/>
        </w:rPr>
        <w:t>最终进近和起飞区</w:t>
      </w:r>
      <w:bookmarkEnd w:id="14"/>
    </w:p>
    <w:p w14:paraId="399E019B" w14:textId="77777777" w:rsidR="00A80633" w:rsidRDefault="00763E26">
      <w:pPr>
        <w:pStyle w:val="aff"/>
        <w:wordWrap w:val="0"/>
        <w:autoSpaceDE/>
        <w:autoSpaceDN/>
        <w:jc w:val="both"/>
      </w:pPr>
      <w:r>
        <w:rPr>
          <w:rFonts w:hAnsi="宋体" w:cs="宋体" w:hint="eastAsia"/>
          <w:szCs w:val="21"/>
        </w:rPr>
        <w:t>用于</w:t>
      </w:r>
      <w:r>
        <w:rPr>
          <w:rFonts w:cs="黑体" w:hint="eastAsia"/>
          <w:szCs w:val="21"/>
        </w:rPr>
        <w:t>电动垂直起降航空器</w:t>
      </w:r>
      <w:r>
        <w:rPr>
          <w:rFonts w:hAnsi="宋体" w:cs="宋体" w:hint="eastAsia"/>
          <w:szCs w:val="21"/>
        </w:rPr>
        <w:t>完成进</w:t>
      </w:r>
      <w:proofErr w:type="gramStart"/>
      <w:r>
        <w:rPr>
          <w:rFonts w:hAnsi="宋体" w:cs="宋体" w:hint="eastAsia"/>
          <w:szCs w:val="21"/>
        </w:rPr>
        <w:t>近动作</w:t>
      </w:r>
      <w:proofErr w:type="gramEnd"/>
      <w:r>
        <w:rPr>
          <w:rFonts w:hAnsi="宋体" w:cs="宋体" w:hint="eastAsia"/>
          <w:szCs w:val="21"/>
        </w:rPr>
        <w:t>的最后阶段到悬停或着陆，以及开始起飞动作的特定区域。</w:t>
      </w:r>
    </w:p>
    <w:p w14:paraId="7DB070B2" w14:textId="77777777" w:rsidR="00A80633" w:rsidRDefault="00763E26">
      <w:pPr>
        <w:pStyle w:val="3"/>
      </w:pPr>
      <w:bookmarkStart w:id="15" w:name="_Toc58f876cc-6511-49fa-b5c5-63ae810c3db2"/>
      <w:r>
        <w:rPr>
          <w:rFonts w:hint="eastAsia"/>
        </w:rPr>
        <w:t>接地和离地区</w:t>
      </w:r>
      <w:bookmarkEnd w:id="15"/>
    </w:p>
    <w:p w14:paraId="74E05140" w14:textId="77777777" w:rsidR="00A80633" w:rsidRDefault="00763E26">
      <w:pPr>
        <w:pStyle w:val="aff"/>
        <w:wordWrap w:val="0"/>
        <w:autoSpaceDE/>
        <w:autoSpaceDN/>
        <w:jc w:val="both"/>
      </w:pPr>
      <w:r>
        <w:rPr>
          <w:rFonts w:hAnsi="宋体" w:cs="宋体" w:hint="eastAsia"/>
          <w:szCs w:val="21"/>
        </w:rPr>
        <w:t>供</w:t>
      </w:r>
      <w:r>
        <w:rPr>
          <w:rFonts w:cs="黑体" w:hint="eastAsia"/>
          <w:szCs w:val="21"/>
        </w:rPr>
        <w:t>电动垂直起降航空器</w:t>
      </w:r>
      <w:r>
        <w:rPr>
          <w:rFonts w:hAnsi="宋体" w:cs="宋体" w:hint="eastAsia"/>
          <w:szCs w:val="21"/>
        </w:rPr>
        <w:t>接地或离地的一块承载区。</w:t>
      </w:r>
    </w:p>
    <w:p w14:paraId="5C99F65D" w14:textId="77777777" w:rsidR="00A80633" w:rsidRDefault="00763E26">
      <w:pPr>
        <w:pStyle w:val="3"/>
      </w:pPr>
      <w:bookmarkStart w:id="16" w:name="_Tocb8391bf7-f184-45aa-b7f8-cbb12597f7c9"/>
      <w:r>
        <w:rPr>
          <w:rFonts w:hint="eastAsia"/>
        </w:rPr>
        <w:t>安全区</w:t>
      </w:r>
      <w:bookmarkEnd w:id="16"/>
    </w:p>
    <w:p w14:paraId="198D4034" w14:textId="77777777" w:rsidR="00A80633" w:rsidRDefault="00763E26">
      <w:pPr>
        <w:pStyle w:val="aff"/>
        <w:wordWrap w:val="0"/>
        <w:autoSpaceDE/>
        <w:autoSpaceDN/>
        <w:jc w:val="both"/>
      </w:pPr>
      <w:r>
        <w:rPr>
          <w:rFonts w:hAnsi="宋体" w:cs="宋体" w:hint="eastAsia"/>
          <w:szCs w:val="21"/>
        </w:rPr>
        <w:t>位于最终进近和起飞区周围的、用于减少</w:t>
      </w:r>
      <w:r>
        <w:rPr>
          <w:rFonts w:cs="黑体" w:hint="eastAsia"/>
          <w:szCs w:val="21"/>
        </w:rPr>
        <w:t>电动垂直起降航空器</w:t>
      </w:r>
      <w:r>
        <w:rPr>
          <w:rFonts w:hAnsi="宋体" w:cs="宋体" w:hint="eastAsia"/>
          <w:szCs w:val="21"/>
        </w:rPr>
        <w:t>偶然偏离最终进近和起飞区而造成危险的特定区域，该区域除航行所必需的设施、装置外无其他障碍物。</w:t>
      </w:r>
    </w:p>
    <w:p w14:paraId="5AE4CC60" w14:textId="77777777" w:rsidR="00A80633" w:rsidRDefault="00763E26">
      <w:pPr>
        <w:pStyle w:val="3"/>
      </w:pPr>
      <w:bookmarkStart w:id="17" w:name="_Tocc17a08a1-c5bc-4e28-a90a-484e443e4f6a"/>
      <w:r>
        <w:rPr>
          <w:rFonts w:hint="eastAsia"/>
        </w:rPr>
        <w:t>机位</w:t>
      </w:r>
      <w:bookmarkEnd w:id="17"/>
    </w:p>
    <w:p w14:paraId="168175A4" w14:textId="77777777" w:rsidR="00A80633" w:rsidRDefault="00763E26">
      <w:pPr>
        <w:pStyle w:val="aff"/>
        <w:wordWrap w:val="0"/>
        <w:autoSpaceDE/>
        <w:autoSpaceDN/>
        <w:jc w:val="both"/>
      </w:pPr>
      <w:r>
        <w:rPr>
          <w:rFonts w:hAnsi="宋体" w:cs="宋体" w:hint="eastAsia"/>
          <w:szCs w:val="21"/>
        </w:rPr>
        <w:t>供</w:t>
      </w:r>
      <w:r>
        <w:rPr>
          <w:rFonts w:cs="黑体" w:hint="eastAsia"/>
          <w:szCs w:val="21"/>
        </w:rPr>
        <w:t>电动垂直起降航空器</w:t>
      </w:r>
      <w:r>
        <w:rPr>
          <w:rFonts w:hAnsi="宋体" w:cs="宋体" w:hint="eastAsia"/>
          <w:szCs w:val="21"/>
        </w:rPr>
        <w:t>上下人员，临时装卸货物、补给、停放或维修等使用的特定区域。</w:t>
      </w:r>
    </w:p>
    <w:p w14:paraId="7F8AC43B" w14:textId="77777777" w:rsidR="00A80633" w:rsidRDefault="00763E26">
      <w:pPr>
        <w:pStyle w:val="3"/>
      </w:pPr>
      <w:bookmarkStart w:id="18" w:name="_Toc3918ea8c-668c-4ab8-abec-6b82311a7a9e"/>
      <w:r>
        <w:rPr>
          <w:rFonts w:hint="eastAsia"/>
        </w:rPr>
        <w:t>地面滑行道</w:t>
      </w:r>
    </w:p>
    <w:p w14:paraId="0996F95B" w14:textId="77777777" w:rsidR="00A80633" w:rsidRDefault="00763E26">
      <w:pPr>
        <w:pStyle w:val="aff"/>
        <w:wordWrap w:val="0"/>
        <w:autoSpaceDE/>
        <w:autoSpaceDN/>
        <w:jc w:val="both"/>
      </w:pPr>
      <w:r>
        <w:rPr>
          <w:rFonts w:hint="eastAsia"/>
        </w:rPr>
        <w:t>供</w:t>
      </w:r>
      <w:r>
        <w:rPr>
          <w:rFonts w:cs="黑体" w:hint="eastAsia"/>
          <w:szCs w:val="21"/>
        </w:rPr>
        <w:t>电动垂直起降航空器在起降场一处移动到另一处而设置的特定宽度的滑行路径。</w:t>
      </w:r>
    </w:p>
    <w:p w14:paraId="7FE8DD83" w14:textId="77777777" w:rsidR="00A80633" w:rsidRDefault="00763E26">
      <w:pPr>
        <w:pStyle w:val="3"/>
      </w:pPr>
      <w:r>
        <w:rPr>
          <w:rFonts w:hint="eastAsia"/>
        </w:rPr>
        <w:t>障碍物</w:t>
      </w:r>
      <w:bookmarkEnd w:id="18"/>
    </w:p>
    <w:p w14:paraId="2386F968" w14:textId="77777777" w:rsidR="00A80633" w:rsidRDefault="00763E26">
      <w:pPr>
        <w:pStyle w:val="aff"/>
        <w:wordWrap w:val="0"/>
        <w:autoSpaceDE/>
        <w:autoSpaceDN/>
        <w:jc w:val="both"/>
      </w:pPr>
      <w:r>
        <w:rPr>
          <w:rFonts w:hAnsi="宋体" w:cs="宋体" w:hint="eastAsia"/>
          <w:szCs w:val="21"/>
        </w:rPr>
        <w:t>位于</w:t>
      </w:r>
      <w:r>
        <w:rPr>
          <w:rFonts w:cs="黑体" w:hint="eastAsia"/>
          <w:szCs w:val="21"/>
        </w:rPr>
        <w:t>电动垂直起降</w:t>
      </w:r>
      <w:r>
        <w:rPr>
          <w:rFonts w:hAnsi="宋体" w:cs="宋体" w:hint="eastAsia"/>
          <w:szCs w:val="21"/>
        </w:rPr>
        <w:t>航空器地面活动的区域上，或突出于为保护飞行中的航空器而规定的</w:t>
      </w:r>
      <w:proofErr w:type="gramStart"/>
      <w:r>
        <w:rPr>
          <w:rFonts w:hAnsi="宋体" w:cs="宋体" w:hint="eastAsia"/>
          <w:szCs w:val="21"/>
        </w:rPr>
        <w:t>限制面</w:t>
      </w:r>
      <w:proofErr w:type="gramEnd"/>
      <w:r>
        <w:rPr>
          <w:rFonts w:hAnsi="宋体" w:cs="宋体" w:hint="eastAsia"/>
          <w:szCs w:val="21"/>
        </w:rPr>
        <w:t>之上，或位于上述规定的</w:t>
      </w:r>
      <w:proofErr w:type="gramStart"/>
      <w:r>
        <w:rPr>
          <w:rFonts w:hAnsi="宋体" w:cs="宋体" w:hint="eastAsia"/>
          <w:szCs w:val="21"/>
        </w:rPr>
        <w:t>限制面之外但</w:t>
      </w:r>
      <w:proofErr w:type="gramEnd"/>
      <w:r>
        <w:rPr>
          <w:rFonts w:hAnsi="宋体" w:cs="宋体" w:hint="eastAsia"/>
          <w:szCs w:val="21"/>
        </w:rPr>
        <w:t>被评估为对空中航行有危险的所有固定的（不论是临时的或是永久的）和移动的物体，或是上述物体的一部分。</w:t>
      </w:r>
    </w:p>
    <w:p w14:paraId="0C1AC65A" w14:textId="77777777" w:rsidR="00A80633" w:rsidRDefault="00763E26">
      <w:pPr>
        <w:pStyle w:val="3"/>
      </w:pPr>
      <w:bookmarkStart w:id="19" w:name="_Toc0b993cf3-28f6-49e4-b76d-a0dfb61f4ec6"/>
      <w:r>
        <w:rPr>
          <w:rFonts w:hint="eastAsia"/>
        </w:rPr>
        <w:t>净空区</w:t>
      </w:r>
    </w:p>
    <w:p w14:paraId="7A382DAE" w14:textId="77777777" w:rsidR="00A80633" w:rsidRDefault="00763E26">
      <w:pPr>
        <w:pStyle w:val="aff"/>
        <w:wordWrap w:val="0"/>
        <w:autoSpaceDE/>
        <w:autoSpaceDN/>
        <w:jc w:val="both"/>
      </w:pPr>
      <w:r>
        <w:rPr>
          <w:rFonts w:hint="eastAsia"/>
        </w:rPr>
        <w:t>对起降场附近，在</w:t>
      </w:r>
      <w:r>
        <w:t>eVTOL的起降时沿起降航线保证不能有地面的障碍物妨碍导航和飞行的空域范围。</w:t>
      </w:r>
    </w:p>
    <w:p w14:paraId="583D54E2" w14:textId="77777777" w:rsidR="00A80633" w:rsidRDefault="00763E26">
      <w:pPr>
        <w:pStyle w:val="3"/>
      </w:pPr>
      <w:proofErr w:type="gramStart"/>
      <w:r>
        <w:rPr>
          <w:rFonts w:hint="eastAsia"/>
        </w:rPr>
        <w:t>目视助降标志</w:t>
      </w:r>
      <w:bookmarkEnd w:id="19"/>
      <w:proofErr w:type="gramEnd"/>
    </w:p>
    <w:p w14:paraId="43EE58DD" w14:textId="77777777" w:rsidR="00A80633" w:rsidRDefault="00763E26">
      <w:pPr>
        <w:pStyle w:val="aff"/>
        <w:wordWrap w:val="0"/>
        <w:autoSpaceDE/>
        <w:autoSpaceDN/>
        <w:jc w:val="both"/>
        <w:rPr>
          <w:rFonts w:hAnsi="宋体" w:cs="宋体"/>
          <w:szCs w:val="21"/>
        </w:rPr>
      </w:pPr>
      <w:r>
        <w:rPr>
          <w:rFonts w:hAnsi="宋体" w:cs="宋体" w:hint="eastAsia"/>
          <w:szCs w:val="21"/>
        </w:rPr>
        <w:t>用于为eVTOL定位提供目视信号或视觉识别引导的一个或一套标志。</w:t>
      </w:r>
    </w:p>
    <w:p w14:paraId="29D3EC4E" w14:textId="77777777" w:rsidR="00A80633" w:rsidRDefault="00763E26">
      <w:pPr>
        <w:pStyle w:val="3"/>
        <w:rPr>
          <w:rFonts w:hAnsi="宋体" w:cs="宋体"/>
        </w:rPr>
      </w:pPr>
      <w:proofErr w:type="gramStart"/>
      <w:r>
        <w:rPr>
          <w:rFonts w:hint="eastAsia"/>
        </w:rPr>
        <w:t>云管理</w:t>
      </w:r>
      <w:proofErr w:type="gramEnd"/>
      <w:r>
        <w:rPr>
          <w:rFonts w:hint="eastAsia"/>
        </w:rPr>
        <w:t>平台</w:t>
      </w:r>
    </w:p>
    <w:p w14:paraId="421D33E5" w14:textId="77777777" w:rsidR="00A80633" w:rsidRDefault="00763E26">
      <w:pPr>
        <w:pStyle w:val="aff"/>
        <w:wordWrap w:val="0"/>
        <w:autoSpaceDE/>
        <w:autoSpaceDN/>
        <w:jc w:val="both"/>
      </w:pPr>
      <w:r>
        <w:rPr>
          <w:rFonts w:hint="eastAsia"/>
        </w:rPr>
        <w:t>用于在云端存储、处理各个eVTOL起降场通过网络通讯传输的场地状态信息的一个综合性的软件系统。</w:t>
      </w:r>
    </w:p>
    <w:p w14:paraId="755C9D92" w14:textId="77777777" w:rsidR="00A80633" w:rsidRDefault="00763E26">
      <w:pPr>
        <w:pStyle w:val="2"/>
      </w:pPr>
      <w:bookmarkStart w:id="20" w:name="_Toc164188874"/>
      <w:r>
        <w:rPr>
          <w:rFonts w:hint="eastAsia"/>
        </w:rPr>
        <w:t>符号</w:t>
      </w:r>
      <w:bookmarkEnd w:id="20"/>
    </w:p>
    <w:p w14:paraId="7D15F1E1" w14:textId="77777777" w:rsidR="00A80633" w:rsidRDefault="00763E26">
      <w:pPr>
        <w:pStyle w:val="aff"/>
        <w:wordWrap w:val="0"/>
        <w:autoSpaceDE/>
        <w:autoSpaceDN/>
        <w:jc w:val="both"/>
      </w:pPr>
      <w:r>
        <w:rPr>
          <w:rFonts w:hAnsi="宋体" w:cs="宋体" w:hint="eastAsia"/>
          <w:i/>
          <w:iCs/>
          <w:szCs w:val="21"/>
        </w:rPr>
        <w:t xml:space="preserve">D </w:t>
      </w:r>
      <w:r>
        <w:rPr>
          <w:rFonts w:hAnsi="宋体" w:cs="宋体" w:hint="eastAsia"/>
          <w:szCs w:val="21"/>
        </w:rPr>
        <w:t>--- 航空器全尺寸</w:t>
      </w:r>
    </w:p>
    <w:p w14:paraId="4DED5114" w14:textId="77777777" w:rsidR="00A80633" w:rsidRDefault="00763E26">
      <w:pPr>
        <w:pStyle w:val="aff"/>
        <w:wordWrap w:val="0"/>
        <w:autoSpaceDE/>
        <w:autoSpaceDN/>
        <w:jc w:val="both"/>
      </w:pPr>
      <w:r>
        <w:rPr>
          <w:rFonts w:hAnsi="宋体" w:cs="宋体" w:hint="eastAsia"/>
          <w:i/>
          <w:iCs/>
          <w:szCs w:val="21"/>
        </w:rPr>
        <w:t>L</w:t>
      </w:r>
      <w:r>
        <w:rPr>
          <w:rFonts w:hAnsi="宋体" w:cs="宋体" w:hint="eastAsia"/>
          <w:szCs w:val="21"/>
        </w:rPr>
        <w:t xml:space="preserve"> --- 航空器全长</w:t>
      </w:r>
    </w:p>
    <w:p w14:paraId="244C4E59" w14:textId="77777777" w:rsidR="00A80633" w:rsidRDefault="00763E26">
      <w:pPr>
        <w:pStyle w:val="aff"/>
        <w:wordWrap w:val="0"/>
        <w:autoSpaceDE/>
        <w:autoSpaceDN/>
        <w:jc w:val="both"/>
        <w:rPr>
          <w:rFonts w:hAnsi="宋体" w:cs="宋体"/>
          <w:szCs w:val="21"/>
        </w:rPr>
      </w:pPr>
      <w:r>
        <w:rPr>
          <w:rFonts w:hAnsi="宋体" w:cs="宋体" w:hint="eastAsia"/>
          <w:i/>
          <w:iCs/>
          <w:szCs w:val="21"/>
        </w:rPr>
        <w:t>W</w:t>
      </w:r>
      <w:r>
        <w:rPr>
          <w:rFonts w:hAnsi="宋体" w:cs="宋体" w:hint="eastAsia"/>
          <w:szCs w:val="21"/>
        </w:rPr>
        <w:t xml:space="preserve"> --- 航空器全宽</w:t>
      </w:r>
    </w:p>
    <w:p w14:paraId="1E667D42" w14:textId="77777777" w:rsidR="00A80633" w:rsidRDefault="00763E26">
      <w:pPr>
        <w:pStyle w:val="aff"/>
        <w:wordWrap w:val="0"/>
        <w:autoSpaceDE/>
        <w:autoSpaceDN/>
        <w:jc w:val="both"/>
      </w:pPr>
      <w:r>
        <w:rPr>
          <w:rFonts w:hAnsi="宋体" w:cs="宋体" w:hint="eastAsia"/>
          <w:i/>
          <w:iCs/>
          <w:szCs w:val="21"/>
        </w:rPr>
        <w:lastRenderedPageBreak/>
        <w:t>H</w:t>
      </w:r>
      <w:r>
        <w:rPr>
          <w:rFonts w:hAnsi="宋体" w:cs="宋体" w:hint="eastAsia"/>
          <w:szCs w:val="21"/>
        </w:rPr>
        <w:t xml:space="preserve"> --- 航空器高度</w:t>
      </w:r>
    </w:p>
    <w:p w14:paraId="5CE0070B" w14:textId="77777777" w:rsidR="00A80633" w:rsidRDefault="00763E26">
      <w:pPr>
        <w:pStyle w:val="aff"/>
        <w:wordWrap w:val="0"/>
        <w:autoSpaceDE/>
        <w:autoSpaceDN/>
        <w:jc w:val="both"/>
      </w:pPr>
      <w:r>
        <w:rPr>
          <w:rFonts w:hAnsi="宋体" w:cs="宋体" w:hint="eastAsia"/>
          <w:i/>
          <w:iCs/>
          <w:szCs w:val="21"/>
        </w:rPr>
        <w:t>MTOW</w:t>
      </w:r>
      <w:r>
        <w:rPr>
          <w:rFonts w:hAnsi="宋体" w:cs="宋体" w:hint="eastAsia"/>
          <w:szCs w:val="21"/>
        </w:rPr>
        <w:t xml:space="preserve"> --- 航空器最大允许起飞重量</w:t>
      </w:r>
    </w:p>
    <w:p w14:paraId="197B286F" w14:textId="77777777" w:rsidR="00A80633" w:rsidRDefault="00763E26">
      <w:pPr>
        <w:pStyle w:val="2"/>
      </w:pPr>
      <w:bookmarkStart w:id="21" w:name="_Toc164188875"/>
      <w:r>
        <w:rPr>
          <w:rFonts w:hint="eastAsia"/>
        </w:rPr>
        <w:t>缩略语</w:t>
      </w:r>
      <w:bookmarkEnd w:id="21"/>
    </w:p>
    <w:p w14:paraId="24CAF255" w14:textId="77777777" w:rsidR="00A80633" w:rsidRDefault="00763E26">
      <w:pPr>
        <w:pStyle w:val="aff"/>
        <w:tabs>
          <w:tab w:val="left" w:pos="5670"/>
        </w:tabs>
        <w:wordWrap w:val="0"/>
        <w:autoSpaceDE/>
        <w:autoSpaceDN/>
        <w:jc w:val="both"/>
      </w:pPr>
      <w:r>
        <w:rPr>
          <w:rFonts w:hAnsi="宋体" w:cs="宋体" w:hint="eastAsia"/>
          <w:szCs w:val="21"/>
        </w:rPr>
        <w:t>eVTOL（Electric Vertical Take Off and Landing）</w:t>
      </w:r>
      <w:r>
        <w:rPr>
          <w:rFonts w:hAnsi="宋体" w:cs="宋体"/>
          <w:szCs w:val="21"/>
        </w:rPr>
        <w:tab/>
      </w:r>
      <w:r>
        <w:rPr>
          <w:rFonts w:hAnsi="宋体" w:cs="宋体" w:hint="eastAsia"/>
          <w:szCs w:val="21"/>
        </w:rPr>
        <w:t>电动垂直起降航空器</w:t>
      </w:r>
    </w:p>
    <w:p w14:paraId="18BF6FB6" w14:textId="77777777" w:rsidR="00A80633" w:rsidRDefault="00763E26">
      <w:pPr>
        <w:pStyle w:val="aff"/>
        <w:tabs>
          <w:tab w:val="left" w:pos="5670"/>
        </w:tabs>
        <w:wordWrap w:val="0"/>
        <w:autoSpaceDE/>
        <w:autoSpaceDN/>
        <w:jc w:val="both"/>
      </w:pPr>
      <w:r>
        <w:rPr>
          <w:rFonts w:hAnsi="宋体" w:cs="宋体" w:hint="eastAsia"/>
          <w:szCs w:val="21"/>
        </w:rPr>
        <w:t>FATO（Final Approach and Take-off Area）</w:t>
      </w:r>
      <w:r>
        <w:rPr>
          <w:rFonts w:hAnsi="宋体" w:cs="宋体"/>
          <w:szCs w:val="21"/>
        </w:rPr>
        <w:tab/>
      </w:r>
      <w:r>
        <w:rPr>
          <w:rFonts w:hAnsi="宋体" w:cs="宋体" w:hint="eastAsia"/>
          <w:szCs w:val="21"/>
        </w:rPr>
        <w:t>最终进近和起飞区</w:t>
      </w:r>
    </w:p>
    <w:p w14:paraId="032D61E0" w14:textId="77777777" w:rsidR="00A80633" w:rsidRDefault="00763E26">
      <w:pPr>
        <w:pStyle w:val="aff"/>
        <w:tabs>
          <w:tab w:val="left" w:pos="5670"/>
        </w:tabs>
        <w:wordWrap w:val="0"/>
        <w:autoSpaceDE/>
        <w:autoSpaceDN/>
        <w:jc w:val="both"/>
      </w:pPr>
      <w:r>
        <w:rPr>
          <w:rFonts w:hAnsi="宋体" w:cs="宋体" w:hint="eastAsia"/>
          <w:szCs w:val="21"/>
        </w:rPr>
        <w:t>SA（Security Area）</w:t>
      </w:r>
      <w:r>
        <w:rPr>
          <w:rFonts w:hAnsi="宋体" w:cs="宋体"/>
          <w:szCs w:val="21"/>
        </w:rPr>
        <w:tab/>
      </w:r>
      <w:r>
        <w:rPr>
          <w:rFonts w:hAnsi="宋体" w:cs="宋体" w:hint="eastAsia"/>
          <w:szCs w:val="21"/>
        </w:rPr>
        <w:t>安全区</w:t>
      </w:r>
    </w:p>
    <w:p w14:paraId="7F109029" w14:textId="77777777" w:rsidR="00A80633" w:rsidRDefault="00763E26">
      <w:pPr>
        <w:pStyle w:val="aff"/>
        <w:tabs>
          <w:tab w:val="left" w:pos="5670"/>
        </w:tabs>
        <w:wordWrap w:val="0"/>
        <w:autoSpaceDE/>
        <w:autoSpaceDN/>
        <w:jc w:val="both"/>
      </w:pPr>
      <w:r>
        <w:rPr>
          <w:rFonts w:hAnsi="宋体" w:cs="宋体" w:hint="eastAsia"/>
          <w:szCs w:val="21"/>
        </w:rPr>
        <w:t>TLOF（Touch Down and Lift-off Area）</w:t>
      </w:r>
      <w:r>
        <w:rPr>
          <w:rFonts w:hAnsi="宋体" w:cs="宋体"/>
          <w:szCs w:val="21"/>
        </w:rPr>
        <w:tab/>
      </w:r>
      <w:r>
        <w:rPr>
          <w:rFonts w:hAnsi="宋体" w:cs="宋体" w:hint="eastAsia"/>
          <w:szCs w:val="21"/>
        </w:rPr>
        <w:t>接地和离地区</w:t>
      </w:r>
    </w:p>
    <w:p w14:paraId="3977612B" w14:textId="77777777" w:rsidR="00A80633" w:rsidRDefault="00763E26">
      <w:pPr>
        <w:pStyle w:val="1"/>
      </w:pPr>
      <w:bookmarkStart w:id="22" w:name="_Toc164188876"/>
      <w:r>
        <w:rPr>
          <w:rFonts w:hint="eastAsia"/>
        </w:rPr>
        <w:t>起降场资料</w:t>
      </w:r>
      <w:bookmarkEnd w:id="22"/>
    </w:p>
    <w:p w14:paraId="33D78B29" w14:textId="77777777" w:rsidR="00A80633" w:rsidRDefault="00763E26">
      <w:pPr>
        <w:pStyle w:val="aff"/>
        <w:wordWrap w:val="0"/>
        <w:autoSpaceDE/>
        <w:autoSpaceDN/>
        <w:jc w:val="both"/>
        <w:rPr>
          <w:rFonts w:hAnsi="宋体"/>
        </w:rPr>
      </w:pPr>
      <w:r>
        <w:rPr>
          <w:rFonts w:hAnsi="宋体" w:cs="宋体" w:hint="eastAsia"/>
          <w:szCs w:val="21"/>
        </w:rPr>
        <w:t>eVTOL起降场</w:t>
      </w:r>
      <w:r>
        <w:rPr>
          <w:rFonts w:hAnsi="宋体" w:hint="eastAsia"/>
        </w:rPr>
        <w:t>应测量或说明的资料通常包括以下内容：</w:t>
      </w:r>
    </w:p>
    <w:p w14:paraId="6F0263E1" w14:textId="77777777" w:rsidR="00A80633" w:rsidRDefault="00763E26">
      <w:pPr>
        <w:pStyle w:val="aff"/>
        <w:numPr>
          <w:ilvl w:val="0"/>
          <w:numId w:val="3"/>
        </w:numPr>
        <w:ind w:firstLineChars="0"/>
        <w:rPr>
          <w:rFonts w:hAnsi="宋体"/>
        </w:rPr>
      </w:pPr>
      <w:r>
        <w:rPr>
          <w:rFonts w:hAnsi="宋体"/>
        </w:rPr>
        <w:t>eVTOL起降场基准点</w:t>
      </w:r>
      <w:r>
        <w:rPr>
          <w:rFonts w:hAnsi="宋体" w:hint="eastAsia"/>
        </w:rPr>
        <w:t>，最终进近和起飞区中心点，</w:t>
      </w:r>
      <w:r>
        <w:rPr>
          <w:rFonts w:hAnsi="宋体" w:cs="宋体" w:hint="eastAsia"/>
          <w:szCs w:val="21"/>
        </w:rPr>
        <w:t>以度、分、秒为单位的地理坐标，并采用以世界大地测量系统-1984（WGS1984）为基准的数据。</w:t>
      </w:r>
    </w:p>
    <w:p w14:paraId="49BEB396" w14:textId="77777777" w:rsidR="00A80633" w:rsidRDefault="00763E26">
      <w:pPr>
        <w:pStyle w:val="aff"/>
        <w:numPr>
          <w:ilvl w:val="0"/>
          <w:numId w:val="3"/>
        </w:numPr>
        <w:ind w:firstLineChars="0"/>
        <w:rPr>
          <w:rFonts w:hAnsi="宋体"/>
        </w:rPr>
      </w:pPr>
      <w:r>
        <w:rPr>
          <w:rFonts w:hAnsi="宋体"/>
        </w:rPr>
        <w:t>eVTOL起降场标高</w:t>
      </w:r>
      <w:r>
        <w:rPr>
          <w:rFonts w:hAnsi="宋体" w:hint="eastAsia"/>
        </w:rPr>
        <w:t>，最终进近和起飞区内最高点的标高，宜采用</w:t>
      </w:r>
      <w:r>
        <w:rPr>
          <w:rFonts w:hAnsi="宋体"/>
        </w:rPr>
        <w:t>1985国家高程基准。</w:t>
      </w:r>
    </w:p>
    <w:p w14:paraId="33FC5D48" w14:textId="67D1AA48" w:rsidR="00A80633" w:rsidRDefault="00763E26">
      <w:pPr>
        <w:pStyle w:val="aff"/>
        <w:numPr>
          <w:ilvl w:val="0"/>
          <w:numId w:val="3"/>
        </w:numPr>
        <w:ind w:firstLineChars="0"/>
        <w:rPr>
          <w:rFonts w:hAnsi="宋体"/>
        </w:rPr>
      </w:pPr>
      <w:r>
        <w:rPr>
          <w:rFonts w:hAnsi="宋体" w:cs="宋体" w:hint="eastAsia"/>
          <w:szCs w:val="21"/>
        </w:rPr>
        <w:t>eVTOL起降</w:t>
      </w:r>
      <w:proofErr w:type="gramStart"/>
      <w:r>
        <w:rPr>
          <w:rFonts w:hAnsi="宋体" w:cs="宋体" w:hint="eastAsia"/>
          <w:szCs w:val="21"/>
        </w:rPr>
        <w:t>场</w:t>
      </w:r>
      <w:r>
        <w:rPr>
          <w:rFonts w:hAnsi="宋体" w:hint="eastAsia"/>
        </w:rPr>
        <w:t>类型</w:t>
      </w:r>
      <w:proofErr w:type="gramEnd"/>
      <w:r>
        <w:rPr>
          <w:rFonts w:hAnsi="宋体"/>
        </w:rPr>
        <w:t>(表面、高架、</w:t>
      </w:r>
      <w:r w:rsidR="00B953C5">
        <w:rPr>
          <w:rFonts w:hAnsi="宋体"/>
        </w:rPr>
        <w:t>水面平台</w:t>
      </w:r>
      <w:r>
        <w:rPr>
          <w:rFonts w:hAnsi="宋体"/>
        </w:rPr>
        <w:t>)</w:t>
      </w:r>
      <w:r>
        <w:rPr>
          <w:rFonts w:hAnsi="宋体" w:cs="Microsoft Yi Baiti" w:hint="eastAsia"/>
        </w:rPr>
        <w:t>；</w:t>
      </w:r>
    </w:p>
    <w:p w14:paraId="76F7C4C4" w14:textId="77777777" w:rsidR="00A80633" w:rsidRDefault="00763E26">
      <w:pPr>
        <w:pStyle w:val="aff"/>
        <w:numPr>
          <w:ilvl w:val="0"/>
          <w:numId w:val="3"/>
        </w:numPr>
        <w:ind w:firstLineChars="0"/>
        <w:rPr>
          <w:rFonts w:hAnsi="宋体"/>
        </w:rPr>
      </w:pPr>
      <w:r>
        <w:rPr>
          <w:rFonts w:hAnsi="宋体" w:hint="eastAsia"/>
        </w:rPr>
        <w:t>接地和</w:t>
      </w:r>
      <w:proofErr w:type="gramStart"/>
      <w:r>
        <w:rPr>
          <w:rFonts w:hAnsi="宋体" w:hint="eastAsia"/>
        </w:rPr>
        <w:t>离地区</w:t>
      </w:r>
      <w:proofErr w:type="gramEnd"/>
      <w:r>
        <w:rPr>
          <w:rFonts w:hAnsi="宋体" w:hint="eastAsia"/>
        </w:rPr>
        <w:t>的尺寸、坡度、表面类型、承载强度</w:t>
      </w:r>
      <w:r>
        <w:rPr>
          <w:rFonts w:hAnsi="宋体"/>
        </w:rPr>
        <w:t>(以吨计)</w:t>
      </w:r>
      <w:r>
        <w:rPr>
          <w:rFonts w:hAnsi="宋体" w:cs="Microsoft Yi Baiti" w:hint="eastAsia"/>
        </w:rPr>
        <w:t>；</w:t>
      </w:r>
    </w:p>
    <w:p w14:paraId="1A44919C" w14:textId="77777777" w:rsidR="00A80633" w:rsidRDefault="00763E26">
      <w:pPr>
        <w:pStyle w:val="aff"/>
        <w:numPr>
          <w:ilvl w:val="0"/>
          <w:numId w:val="3"/>
        </w:numPr>
        <w:ind w:firstLineChars="0"/>
        <w:rPr>
          <w:rFonts w:hAnsi="宋体"/>
        </w:rPr>
      </w:pPr>
      <w:r>
        <w:rPr>
          <w:rFonts w:hAnsi="宋体" w:hint="eastAsia"/>
        </w:rPr>
        <w:t>最终进近和起飞区的类型、尺寸、坡度、表面类型</w:t>
      </w:r>
      <w:r>
        <w:rPr>
          <w:rFonts w:hAnsi="宋体" w:cs="Microsoft Yi Baiti" w:hint="eastAsia"/>
        </w:rPr>
        <w:t>；</w:t>
      </w:r>
    </w:p>
    <w:p w14:paraId="5392D1A2" w14:textId="77777777" w:rsidR="00A80633" w:rsidRDefault="00763E26">
      <w:pPr>
        <w:pStyle w:val="aff"/>
        <w:numPr>
          <w:ilvl w:val="0"/>
          <w:numId w:val="3"/>
        </w:numPr>
        <w:ind w:firstLineChars="0"/>
        <w:rPr>
          <w:rFonts w:hAnsi="宋体"/>
        </w:rPr>
      </w:pPr>
      <w:r>
        <w:rPr>
          <w:rFonts w:hAnsi="宋体" w:hint="eastAsia"/>
        </w:rPr>
        <w:t>安全区的尺寸、表面类型</w:t>
      </w:r>
      <w:r>
        <w:rPr>
          <w:rFonts w:hAnsi="宋体" w:cs="Microsoft Yi Baiti" w:hint="eastAsia"/>
        </w:rPr>
        <w:t>；</w:t>
      </w:r>
    </w:p>
    <w:p w14:paraId="42810406" w14:textId="77777777" w:rsidR="00A80633" w:rsidRDefault="00763E26">
      <w:pPr>
        <w:pStyle w:val="aff"/>
        <w:numPr>
          <w:ilvl w:val="0"/>
          <w:numId w:val="3"/>
        </w:numPr>
        <w:ind w:firstLineChars="0"/>
        <w:rPr>
          <w:rFonts w:hAnsi="宋体"/>
        </w:rPr>
      </w:pPr>
      <w:r>
        <w:rPr>
          <w:rFonts w:hAnsi="宋体" w:hint="eastAsia"/>
        </w:rPr>
        <w:t>机位的表面类型、数量</w:t>
      </w:r>
      <w:r>
        <w:rPr>
          <w:rFonts w:hAnsi="宋体" w:cs="Microsoft Yi Baiti" w:hint="eastAsia"/>
        </w:rPr>
        <w:t>；</w:t>
      </w:r>
    </w:p>
    <w:p w14:paraId="6A8441A7" w14:textId="77777777" w:rsidR="00A80633" w:rsidRDefault="00763E26">
      <w:pPr>
        <w:pStyle w:val="aff"/>
        <w:numPr>
          <w:ilvl w:val="0"/>
          <w:numId w:val="3"/>
        </w:numPr>
        <w:ind w:firstLineChars="0"/>
        <w:rPr>
          <w:rFonts w:hAnsi="宋体"/>
        </w:rPr>
      </w:pPr>
      <w:r>
        <w:rPr>
          <w:rFonts w:hAnsi="宋体" w:hint="eastAsia"/>
        </w:rPr>
        <w:t>净空道的长度、地面纵剖面图</w:t>
      </w:r>
      <w:r>
        <w:rPr>
          <w:rFonts w:hAnsi="宋体" w:cs="Microsoft Yi Baiti" w:hint="eastAsia"/>
        </w:rPr>
        <w:t>；</w:t>
      </w:r>
    </w:p>
    <w:p w14:paraId="6ED79DF3" w14:textId="77777777" w:rsidR="00A80633" w:rsidRDefault="00763E26">
      <w:pPr>
        <w:pStyle w:val="aff"/>
        <w:numPr>
          <w:ilvl w:val="0"/>
          <w:numId w:val="3"/>
        </w:numPr>
        <w:wordWrap w:val="0"/>
        <w:autoSpaceDE/>
        <w:autoSpaceDN/>
        <w:ind w:firstLineChars="0"/>
        <w:jc w:val="both"/>
        <w:rPr>
          <w:rFonts w:hAnsi="宋体"/>
        </w:rPr>
      </w:pPr>
      <w:r>
        <w:rPr>
          <w:rFonts w:hAnsi="宋体" w:cs="Microsoft Yi Baiti" w:hint="eastAsia"/>
        </w:rPr>
        <w:t>起降场起降航道/进近和起飞爬升面图；</w:t>
      </w:r>
    </w:p>
    <w:p w14:paraId="60D35DE6" w14:textId="77777777" w:rsidR="00A80633" w:rsidRDefault="00763E26">
      <w:pPr>
        <w:pStyle w:val="aff"/>
        <w:numPr>
          <w:ilvl w:val="0"/>
          <w:numId w:val="3"/>
        </w:numPr>
        <w:ind w:firstLineChars="0"/>
        <w:rPr>
          <w:rFonts w:hAnsi="宋体"/>
        </w:rPr>
      </w:pPr>
      <w:r>
        <w:rPr>
          <w:rFonts w:hAnsi="宋体" w:hint="eastAsia"/>
        </w:rPr>
        <w:t>目视助航设备</w:t>
      </w:r>
      <w:r>
        <w:rPr>
          <w:rFonts w:hAnsi="宋体" w:cs="Microsoft Yi Baiti" w:hint="eastAsia"/>
        </w:rPr>
        <w:t>；</w:t>
      </w:r>
    </w:p>
    <w:p w14:paraId="27C62CAE" w14:textId="77777777" w:rsidR="00A80633" w:rsidRDefault="00763E26">
      <w:pPr>
        <w:pStyle w:val="aff"/>
        <w:numPr>
          <w:ilvl w:val="0"/>
          <w:numId w:val="3"/>
        </w:numPr>
        <w:ind w:firstLineChars="0"/>
        <w:rPr>
          <w:rFonts w:hAnsi="宋体"/>
        </w:rPr>
      </w:pPr>
      <w:r>
        <w:rPr>
          <w:rFonts w:hAnsi="宋体" w:hint="eastAsia"/>
        </w:rPr>
        <w:t>通信导航监视设施</w:t>
      </w:r>
      <w:r>
        <w:rPr>
          <w:rFonts w:hAnsi="宋体" w:cs="Microsoft Yi Baiti" w:hint="eastAsia"/>
        </w:rPr>
        <w:t>；</w:t>
      </w:r>
    </w:p>
    <w:p w14:paraId="78ACC6CE" w14:textId="77777777" w:rsidR="00A80633" w:rsidRDefault="00763E26">
      <w:pPr>
        <w:pStyle w:val="aff"/>
        <w:numPr>
          <w:ilvl w:val="0"/>
          <w:numId w:val="3"/>
        </w:numPr>
        <w:wordWrap w:val="0"/>
        <w:autoSpaceDE/>
        <w:autoSpaceDN/>
        <w:ind w:firstLineChars="0"/>
        <w:jc w:val="both"/>
        <w:rPr>
          <w:rFonts w:hAnsi="宋体"/>
        </w:rPr>
      </w:pPr>
      <w:r>
        <w:rPr>
          <w:rFonts w:hAnsi="宋体" w:hint="eastAsia"/>
        </w:rPr>
        <w:t>气象观测设施</w:t>
      </w:r>
      <w:r>
        <w:rPr>
          <w:rFonts w:hAnsi="宋体" w:cs="Microsoft Yi Baiti" w:hint="eastAsia"/>
        </w:rPr>
        <w:t>。</w:t>
      </w:r>
    </w:p>
    <w:p w14:paraId="1753C480" w14:textId="77777777" w:rsidR="00A80633" w:rsidRDefault="00763E26">
      <w:pPr>
        <w:pStyle w:val="1"/>
      </w:pPr>
      <w:bookmarkStart w:id="23" w:name="_Toc164188877"/>
      <w:r>
        <w:rPr>
          <w:rFonts w:hint="eastAsia"/>
        </w:rPr>
        <w:t>分类</w:t>
      </w:r>
      <w:bookmarkEnd w:id="23"/>
    </w:p>
    <w:p w14:paraId="161EA410" w14:textId="77777777" w:rsidR="00A80633" w:rsidRDefault="00763E26">
      <w:pPr>
        <w:pStyle w:val="aff"/>
        <w:wordWrap w:val="0"/>
        <w:autoSpaceDE/>
        <w:autoSpaceDN/>
        <w:jc w:val="both"/>
      </w:pPr>
      <w:r>
        <w:rPr>
          <w:rFonts w:hAnsi="宋体" w:cs="宋体" w:hint="eastAsia"/>
          <w:szCs w:val="21"/>
        </w:rPr>
        <w:t>按照eVTOL起降场的建设规模、保障能力可分为起降点、小型起降场、</w:t>
      </w:r>
      <w:r>
        <w:rPr>
          <w:rFonts w:hAnsi="宋体" w:cs="宋体"/>
          <w:szCs w:val="21"/>
        </w:rPr>
        <w:t>大型起降场</w:t>
      </w:r>
      <w:r>
        <w:rPr>
          <w:rFonts w:hAnsi="宋体" w:cs="宋体" w:hint="eastAsia"/>
          <w:szCs w:val="21"/>
        </w:rPr>
        <w:t>，分类配置可参照下表的要求。</w:t>
      </w:r>
    </w:p>
    <w:p w14:paraId="3088BF92" w14:textId="77777777" w:rsidR="00A80633" w:rsidRPr="00432689" w:rsidRDefault="00763E26">
      <w:pPr>
        <w:pStyle w:val="aff0"/>
        <w:spacing w:before="156" w:after="156"/>
      </w:pPr>
      <w:bookmarkStart w:id="24" w:name="_Toc8cd0a8c4-90f7-4e1b-9c3d-e320b1d0d42e"/>
      <w:r>
        <w:rPr>
          <w:rFonts w:cs="黑体" w:hint="eastAsia"/>
          <w:szCs w:val="21"/>
        </w:rPr>
        <w:t>表 1  eVTOL起降</w:t>
      </w:r>
      <w:proofErr w:type="gramStart"/>
      <w:r>
        <w:rPr>
          <w:rFonts w:cs="黑体" w:hint="eastAsia"/>
          <w:szCs w:val="21"/>
        </w:rPr>
        <w:t>场</w:t>
      </w:r>
      <w:r w:rsidRPr="00432689">
        <w:rPr>
          <w:rFonts w:cs="黑体" w:hint="eastAsia"/>
          <w:szCs w:val="21"/>
        </w:rPr>
        <w:t>专业</w:t>
      </w:r>
      <w:proofErr w:type="gramEnd"/>
      <w:r w:rsidRPr="00432689">
        <w:rPr>
          <w:rFonts w:cs="黑体" w:hint="eastAsia"/>
          <w:szCs w:val="21"/>
        </w:rPr>
        <w:t>分类</w:t>
      </w:r>
      <w:bookmarkEnd w:id="24"/>
    </w:p>
    <w:tbl>
      <w:tblPr>
        <w:tblStyle w:val="af2"/>
        <w:tblW w:w="0" w:type="auto"/>
        <w:jc w:val="center"/>
        <w:tblBorders>
          <w:top w:val="single" w:sz="12" w:space="0" w:color="auto"/>
          <w:left w:val="single" w:sz="12" w:space="0" w:color="auto"/>
          <w:bottom w:val="single" w:sz="12" w:space="0" w:color="auto"/>
          <w:right w:val="single" w:sz="12" w:space="0" w:color="auto"/>
        </w:tblBorders>
        <w:tblCellMar>
          <w:left w:w="100" w:type="dxa"/>
          <w:right w:w="100" w:type="dxa"/>
        </w:tblCellMar>
        <w:tblLook w:val="04A0" w:firstRow="1" w:lastRow="0" w:firstColumn="1" w:lastColumn="0" w:noHBand="0" w:noVBand="1"/>
      </w:tblPr>
      <w:tblGrid>
        <w:gridCol w:w="1719"/>
        <w:gridCol w:w="1719"/>
        <w:gridCol w:w="1719"/>
        <w:gridCol w:w="1719"/>
      </w:tblGrid>
      <w:tr w:rsidR="00A80633" w14:paraId="3EEA7FAF" w14:textId="77777777">
        <w:trPr>
          <w:trHeight w:val="455"/>
          <w:tblHeader/>
          <w:jc w:val="center"/>
        </w:trPr>
        <w:tc>
          <w:tcPr>
            <w:tcW w:w="1719" w:type="dxa"/>
            <w:shd w:val="clear" w:color="auto" w:fill="FFFFFF"/>
            <w:vAlign w:val="center"/>
          </w:tcPr>
          <w:p w14:paraId="092A2201" w14:textId="77777777" w:rsidR="00A80633" w:rsidRDefault="00763E26">
            <w:pPr>
              <w:snapToGrid w:val="0"/>
              <w:jc w:val="center"/>
              <w:rPr>
                <w:rFonts w:ascii="宋体" w:eastAsia="宋体" w:hAnsi="宋体" w:cs="宋体"/>
              </w:rPr>
            </w:pPr>
            <w:r w:rsidRPr="00432689">
              <w:rPr>
                <w:rFonts w:ascii="宋体" w:eastAsia="宋体" w:hAnsi="宋体" w:cs="宋体"/>
                <w:sz w:val="18"/>
                <w:szCs w:val="18"/>
              </w:rPr>
              <w:t>保障级别</w:t>
            </w:r>
          </w:p>
        </w:tc>
        <w:tc>
          <w:tcPr>
            <w:tcW w:w="1719" w:type="dxa"/>
            <w:shd w:val="clear" w:color="auto" w:fill="FFFFFF"/>
            <w:vAlign w:val="center"/>
          </w:tcPr>
          <w:p w14:paraId="30672B4C"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起降点</w:t>
            </w:r>
          </w:p>
        </w:tc>
        <w:tc>
          <w:tcPr>
            <w:tcW w:w="1719" w:type="dxa"/>
            <w:shd w:val="clear" w:color="auto" w:fill="FFFFFF"/>
            <w:vAlign w:val="center"/>
          </w:tcPr>
          <w:p w14:paraId="00F4DF86"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小型起降场</w:t>
            </w:r>
          </w:p>
        </w:tc>
        <w:tc>
          <w:tcPr>
            <w:tcW w:w="1719" w:type="dxa"/>
            <w:shd w:val="clear" w:color="auto" w:fill="FFFFFF"/>
            <w:vAlign w:val="center"/>
          </w:tcPr>
          <w:p w14:paraId="4D2FD425"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大型起降场</w:t>
            </w:r>
          </w:p>
        </w:tc>
      </w:tr>
      <w:tr w:rsidR="00A80633" w14:paraId="1E312925" w14:textId="77777777">
        <w:trPr>
          <w:trHeight w:val="455"/>
          <w:jc w:val="center"/>
        </w:trPr>
        <w:tc>
          <w:tcPr>
            <w:tcW w:w="1719" w:type="dxa"/>
            <w:shd w:val="clear" w:color="auto" w:fill="FFFFFF"/>
            <w:vAlign w:val="center"/>
          </w:tcPr>
          <w:p w14:paraId="453145A0" w14:textId="77777777" w:rsidR="00A80633" w:rsidRDefault="00763E26">
            <w:pPr>
              <w:snapToGrid w:val="0"/>
              <w:rPr>
                <w:rFonts w:ascii="宋体" w:eastAsia="宋体" w:hAnsi="宋体" w:cs="宋体"/>
              </w:rPr>
            </w:pPr>
            <w:r>
              <w:rPr>
                <w:rFonts w:ascii="宋体" w:eastAsia="宋体" w:hAnsi="宋体" w:cs="宋体" w:hint="eastAsia"/>
                <w:sz w:val="18"/>
                <w:szCs w:val="18"/>
              </w:rPr>
              <w:t>接地和</w:t>
            </w:r>
            <w:proofErr w:type="gramStart"/>
            <w:r>
              <w:rPr>
                <w:rFonts w:ascii="宋体" w:eastAsia="宋体" w:hAnsi="宋体" w:cs="宋体" w:hint="eastAsia"/>
                <w:sz w:val="18"/>
                <w:szCs w:val="18"/>
              </w:rPr>
              <w:t>离地区</w:t>
            </w:r>
            <w:proofErr w:type="gramEnd"/>
          </w:p>
        </w:tc>
        <w:tc>
          <w:tcPr>
            <w:tcW w:w="1719" w:type="dxa"/>
            <w:shd w:val="clear" w:color="auto" w:fill="FFFFFF"/>
            <w:vAlign w:val="center"/>
          </w:tcPr>
          <w:p w14:paraId="0E48D7EE"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1</w:t>
            </w:r>
          </w:p>
        </w:tc>
        <w:tc>
          <w:tcPr>
            <w:tcW w:w="1719" w:type="dxa"/>
            <w:shd w:val="clear" w:color="auto" w:fill="FFFFFF"/>
            <w:vAlign w:val="center"/>
          </w:tcPr>
          <w:p w14:paraId="1B907FE8"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1~2</w:t>
            </w:r>
          </w:p>
        </w:tc>
        <w:tc>
          <w:tcPr>
            <w:tcW w:w="1719" w:type="dxa"/>
            <w:shd w:val="clear" w:color="auto" w:fill="FFFFFF"/>
            <w:vAlign w:val="center"/>
          </w:tcPr>
          <w:p w14:paraId="1187B4D6"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r>
              <w:rPr>
                <w:rFonts w:ascii="宋体" w:eastAsia="宋体" w:hAnsi="宋体" w:cs="宋体"/>
                <w:sz w:val="18"/>
                <w:szCs w:val="18"/>
              </w:rPr>
              <w:t>2</w:t>
            </w:r>
          </w:p>
        </w:tc>
      </w:tr>
      <w:tr w:rsidR="00A80633" w14:paraId="5ECDFB17" w14:textId="77777777">
        <w:trPr>
          <w:trHeight w:val="455"/>
          <w:jc w:val="center"/>
        </w:trPr>
        <w:tc>
          <w:tcPr>
            <w:tcW w:w="1719" w:type="dxa"/>
            <w:shd w:val="clear" w:color="auto" w:fill="FFFFFF"/>
            <w:vAlign w:val="center"/>
          </w:tcPr>
          <w:p w14:paraId="5F043B25" w14:textId="77777777" w:rsidR="00A80633" w:rsidRDefault="00763E26">
            <w:pPr>
              <w:snapToGrid w:val="0"/>
              <w:rPr>
                <w:rFonts w:ascii="宋体" w:eastAsia="宋体" w:hAnsi="宋体" w:cs="宋体"/>
              </w:rPr>
            </w:pPr>
            <w:r>
              <w:rPr>
                <w:rFonts w:ascii="宋体" w:eastAsia="宋体" w:hAnsi="宋体" w:cs="宋体" w:hint="eastAsia"/>
                <w:sz w:val="18"/>
                <w:szCs w:val="18"/>
              </w:rPr>
              <w:t>停机位</w:t>
            </w:r>
          </w:p>
        </w:tc>
        <w:tc>
          <w:tcPr>
            <w:tcW w:w="1719" w:type="dxa"/>
            <w:shd w:val="clear" w:color="auto" w:fill="FFFFFF"/>
            <w:vAlign w:val="center"/>
          </w:tcPr>
          <w:p w14:paraId="405DD7F4"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1</w:t>
            </w:r>
          </w:p>
        </w:tc>
        <w:tc>
          <w:tcPr>
            <w:tcW w:w="1719" w:type="dxa"/>
            <w:shd w:val="clear" w:color="auto" w:fill="FFFFFF"/>
            <w:vAlign w:val="center"/>
          </w:tcPr>
          <w:p w14:paraId="6B32797D"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2</w:t>
            </w:r>
          </w:p>
        </w:tc>
        <w:tc>
          <w:tcPr>
            <w:tcW w:w="1719" w:type="dxa"/>
            <w:shd w:val="clear" w:color="auto" w:fill="FFFFFF"/>
            <w:vAlign w:val="center"/>
          </w:tcPr>
          <w:p w14:paraId="0A6BA60D"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r>
              <w:rPr>
                <w:rFonts w:ascii="宋体" w:eastAsia="宋体" w:hAnsi="宋体" w:cs="宋体"/>
                <w:sz w:val="18"/>
                <w:szCs w:val="18"/>
              </w:rPr>
              <w:t>2</w:t>
            </w:r>
          </w:p>
        </w:tc>
      </w:tr>
      <w:tr w:rsidR="00A80633" w14:paraId="53C687B0" w14:textId="77777777">
        <w:trPr>
          <w:trHeight w:val="455"/>
          <w:jc w:val="center"/>
        </w:trPr>
        <w:tc>
          <w:tcPr>
            <w:tcW w:w="1719" w:type="dxa"/>
            <w:shd w:val="clear" w:color="auto" w:fill="FFFFFF"/>
            <w:vAlign w:val="center"/>
          </w:tcPr>
          <w:p w14:paraId="1F268E4E" w14:textId="77777777" w:rsidR="00A80633" w:rsidRDefault="00763E26">
            <w:pPr>
              <w:snapToGrid w:val="0"/>
              <w:rPr>
                <w:rFonts w:ascii="宋体" w:eastAsia="宋体" w:hAnsi="宋体" w:cs="宋体"/>
              </w:rPr>
            </w:pPr>
            <w:r>
              <w:rPr>
                <w:rFonts w:ascii="宋体" w:eastAsia="宋体" w:hAnsi="宋体" w:cs="宋体" w:hint="eastAsia"/>
                <w:sz w:val="18"/>
                <w:szCs w:val="18"/>
              </w:rPr>
              <w:t>标志线圈</w:t>
            </w:r>
          </w:p>
        </w:tc>
        <w:tc>
          <w:tcPr>
            <w:tcW w:w="1719" w:type="dxa"/>
            <w:shd w:val="clear" w:color="auto" w:fill="FFFFFF"/>
            <w:vAlign w:val="center"/>
          </w:tcPr>
          <w:p w14:paraId="252DFDDC"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7070AB40"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2D669749"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r>
      <w:tr w:rsidR="00A80633" w14:paraId="137D9487" w14:textId="77777777">
        <w:trPr>
          <w:trHeight w:val="455"/>
          <w:jc w:val="center"/>
        </w:trPr>
        <w:tc>
          <w:tcPr>
            <w:tcW w:w="1719" w:type="dxa"/>
            <w:shd w:val="clear" w:color="auto" w:fill="FFFFFF"/>
            <w:vAlign w:val="center"/>
          </w:tcPr>
          <w:p w14:paraId="02503F50" w14:textId="77777777" w:rsidR="00A80633" w:rsidRDefault="00763E26">
            <w:pPr>
              <w:snapToGrid w:val="0"/>
              <w:rPr>
                <w:rFonts w:ascii="宋体" w:eastAsia="宋体" w:hAnsi="宋体" w:cs="宋体"/>
              </w:rPr>
            </w:pPr>
            <w:r>
              <w:rPr>
                <w:rFonts w:ascii="宋体" w:eastAsia="宋体" w:hAnsi="宋体" w:cs="宋体" w:hint="eastAsia"/>
                <w:sz w:val="18"/>
                <w:szCs w:val="18"/>
              </w:rPr>
              <w:t>消防设备</w:t>
            </w:r>
          </w:p>
        </w:tc>
        <w:tc>
          <w:tcPr>
            <w:tcW w:w="1719" w:type="dxa"/>
            <w:shd w:val="clear" w:color="auto" w:fill="FFFFFF"/>
            <w:vAlign w:val="center"/>
          </w:tcPr>
          <w:p w14:paraId="5B998167"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2B06461B"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2ABC43B1"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r>
      <w:tr w:rsidR="00A80633" w14:paraId="3128328F" w14:textId="77777777">
        <w:trPr>
          <w:trHeight w:val="455"/>
          <w:jc w:val="center"/>
        </w:trPr>
        <w:tc>
          <w:tcPr>
            <w:tcW w:w="1719" w:type="dxa"/>
            <w:shd w:val="clear" w:color="auto" w:fill="FFFFFF"/>
            <w:vAlign w:val="center"/>
          </w:tcPr>
          <w:p w14:paraId="53B7AD7F" w14:textId="77777777" w:rsidR="00A80633" w:rsidRDefault="00763E26">
            <w:pPr>
              <w:snapToGrid w:val="0"/>
              <w:rPr>
                <w:rFonts w:ascii="宋体" w:eastAsia="宋体" w:hAnsi="宋体" w:cs="宋体"/>
              </w:rPr>
            </w:pPr>
            <w:r>
              <w:rPr>
                <w:rFonts w:ascii="宋体" w:eastAsia="宋体" w:hAnsi="宋体" w:cs="宋体" w:hint="eastAsia"/>
                <w:sz w:val="18"/>
                <w:szCs w:val="18"/>
              </w:rPr>
              <w:t>灯光设施</w:t>
            </w:r>
          </w:p>
        </w:tc>
        <w:tc>
          <w:tcPr>
            <w:tcW w:w="1719" w:type="dxa"/>
            <w:shd w:val="clear" w:color="auto" w:fill="FFFFFF"/>
            <w:vAlign w:val="center"/>
          </w:tcPr>
          <w:p w14:paraId="4887D2A7"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1DA931A1"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7EE1A29C"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r>
      <w:tr w:rsidR="00A80633" w14:paraId="474CC78C" w14:textId="77777777">
        <w:trPr>
          <w:trHeight w:val="455"/>
          <w:jc w:val="center"/>
        </w:trPr>
        <w:tc>
          <w:tcPr>
            <w:tcW w:w="1719" w:type="dxa"/>
            <w:shd w:val="clear" w:color="auto" w:fill="FFFFFF"/>
            <w:vAlign w:val="center"/>
          </w:tcPr>
          <w:p w14:paraId="6E286366" w14:textId="77777777" w:rsidR="00A80633" w:rsidRDefault="00763E26">
            <w:pPr>
              <w:snapToGrid w:val="0"/>
              <w:rPr>
                <w:rFonts w:ascii="宋体" w:eastAsia="宋体" w:hAnsi="宋体" w:cs="宋体"/>
                <w:sz w:val="18"/>
                <w:szCs w:val="18"/>
              </w:rPr>
            </w:pPr>
            <w:r>
              <w:rPr>
                <w:rFonts w:ascii="宋体" w:eastAsia="宋体" w:hAnsi="宋体" w:cs="宋体" w:hint="eastAsia"/>
                <w:sz w:val="18"/>
                <w:szCs w:val="18"/>
              </w:rPr>
              <w:t>气象设施</w:t>
            </w:r>
          </w:p>
        </w:tc>
        <w:tc>
          <w:tcPr>
            <w:tcW w:w="1719" w:type="dxa"/>
            <w:shd w:val="clear" w:color="auto" w:fill="FFFFFF"/>
            <w:vAlign w:val="center"/>
          </w:tcPr>
          <w:p w14:paraId="1E7A3CE3" w14:textId="77777777" w:rsidR="00A80633" w:rsidRDefault="00763E26">
            <w:pPr>
              <w:snapToGrid w:val="0"/>
              <w:jc w:val="center"/>
              <w:rPr>
                <w:rFonts w:ascii="宋体" w:eastAsia="宋体" w:hAnsi="宋体" w:cs="宋体"/>
                <w:sz w:val="18"/>
                <w:szCs w:val="18"/>
              </w:rPr>
            </w:pPr>
            <w:r>
              <w:rPr>
                <w:rFonts w:ascii="宋体" w:eastAsia="宋体" w:hAnsi="宋体" w:cs="宋体" w:hint="eastAsia"/>
                <w:sz w:val="18"/>
                <w:szCs w:val="18"/>
              </w:rPr>
              <w:t>△</w:t>
            </w:r>
          </w:p>
        </w:tc>
        <w:tc>
          <w:tcPr>
            <w:tcW w:w="1719" w:type="dxa"/>
            <w:shd w:val="clear" w:color="auto" w:fill="FFFFFF"/>
            <w:vAlign w:val="center"/>
          </w:tcPr>
          <w:p w14:paraId="527E9B9E" w14:textId="77777777" w:rsidR="00A80633" w:rsidRDefault="00763E26">
            <w:pPr>
              <w:snapToGrid w:val="0"/>
              <w:jc w:val="center"/>
              <w:rPr>
                <w:rFonts w:ascii="宋体" w:eastAsia="宋体" w:hAnsi="宋体" w:cs="宋体"/>
                <w:sz w:val="18"/>
                <w:szCs w:val="18"/>
              </w:rPr>
            </w:pPr>
            <w:r>
              <w:rPr>
                <w:rFonts w:ascii="宋体" w:eastAsia="宋体" w:hAnsi="宋体" w:cs="宋体" w:hint="eastAsia"/>
                <w:sz w:val="18"/>
                <w:szCs w:val="18"/>
              </w:rPr>
              <w:t>√</w:t>
            </w:r>
          </w:p>
        </w:tc>
        <w:tc>
          <w:tcPr>
            <w:tcW w:w="1719" w:type="dxa"/>
            <w:shd w:val="clear" w:color="auto" w:fill="FFFFFF"/>
            <w:vAlign w:val="center"/>
          </w:tcPr>
          <w:p w14:paraId="5E24DD5B" w14:textId="77777777" w:rsidR="00A80633" w:rsidRDefault="00763E26">
            <w:pPr>
              <w:snapToGrid w:val="0"/>
              <w:jc w:val="center"/>
              <w:rPr>
                <w:rFonts w:ascii="宋体" w:eastAsia="宋体" w:hAnsi="宋体" w:cs="宋体"/>
                <w:sz w:val="18"/>
                <w:szCs w:val="18"/>
              </w:rPr>
            </w:pPr>
            <w:r>
              <w:rPr>
                <w:rFonts w:ascii="宋体" w:eastAsia="宋体" w:hAnsi="宋体" w:cs="宋体" w:hint="eastAsia"/>
                <w:sz w:val="18"/>
                <w:szCs w:val="18"/>
              </w:rPr>
              <w:t>√</w:t>
            </w:r>
          </w:p>
        </w:tc>
      </w:tr>
      <w:tr w:rsidR="00A80633" w14:paraId="61E1D2E0" w14:textId="77777777">
        <w:trPr>
          <w:trHeight w:val="455"/>
          <w:jc w:val="center"/>
        </w:trPr>
        <w:tc>
          <w:tcPr>
            <w:tcW w:w="1719" w:type="dxa"/>
            <w:shd w:val="clear" w:color="auto" w:fill="FFFFFF"/>
            <w:vAlign w:val="center"/>
          </w:tcPr>
          <w:p w14:paraId="67901761" w14:textId="77777777" w:rsidR="00A80633" w:rsidRDefault="00763E26">
            <w:pPr>
              <w:snapToGrid w:val="0"/>
              <w:rPr>
                <w:rFonts w:ascii="宋体" w:eastAsia="宋体" w:hAnsi="宋体" w:cs="宋体"/>
              </w:rPr>
            </w:pPr>
            <w:r>
              <w:rPr>
                <w:rFonts w:ascii="宋体" w:eastAsia="宋体" w:hAnsi="宋体" w:cs="宋体" w:hint="eastAsia"/>
                <w:sz w:val="18"/>
                <w:szCs w:val="18"/>
              </w:rPr>
              <w:t>通讯设备</w:t>
            </w:r>
          </w:p>
        </w:tc>
        <w:tc>
          <w:tcPr>
            <w:tcW w:w="1719" w:type="dxa"/>
            <w:shd w:val="clear" w:color="auto" w:fill="FFFFFF"/>
            <w:vAlign w:val="center"/>
          </w:tcPr>
          <w:p w14:paraId="1DDDD60F"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6269AD8D"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0B33EB98"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r>
      <w:tr w:rsidR="00A80633" w14:paraId="43F36E4F" w14:textId="77777777">
        <w:trPr>
          <w:trHeight w:val="455"/>
          <w:jc w:val="center"/>
        </w:trPr>
        <w:tc>
          <w:tcPr>
            <w:tcW w:w="1719" w:type="dxa"/>
            <w:shd w:val="clear" w:color="auto" w:fill="FFFFFF"/>
            <w:vAlign w:val="center"/>
          </w:tcPr>
          <w:p w14:paraId="2F63BF1B" w14:textId="77777777" w:rsidR="00A80633" w:rsidRDefault="00763E26">
            <w:pPr>
              <w:snapToGrid w:val="0"/>
              <w:rPr>
                <w:rFonts w:ascii="宋体" w:eastAsia="宋体" w:hAnsi="宋体" w:cs="宋体"/>
              </w:rPr>
            </w:pPr>
            <w:r>
              <w:rPr>
                <w:rFonts w:ascii="宋体" w:eastAsia="宋体" w:hAnsi="宋体" w:cs="宋体" w:hint="eastAsia"/>
                <w:sz w:val="18"/>
                <w:szCs w:val="18"/>
              </w:rPr>
              <w:t>导航监视设备</w:t>
            </w:r>
          </w:p>
        </w:tc>
        <w:tc>
          <w:tcPr>
            <w:tcW w:w="1719" w:type="dxa"/>
            <w:shd w:val="clear" w:color="auto" w:fill="FFFFFF"/>
            <w:vAlign w:val="center"/>
          </w:tcPr>
          <w:p w14:paraId="20A73F95"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4B3F09A0"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4C611870"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r>
      <w:tr w:rsidR="00A80633" w14:paraId="629F512D" w14:textId="77777777">
        <w:trPr>
          <w:trHeight w:val="455"/>
          <w:jc w:val="center"/>
        </w:trPr>
        <w:tc>
          <w:tcPr>
            <w:tcW w:w="1719" w:type="dxa"/>
            <w:shd w:val="clear" w:color="auto" w:fill="FFFFFF"/>
            <w:vAlign w:val="center"/>
          </w:tcPr>
          <w:p w14:paraId="6CDB9C92" w14:textId="77777777" w:rsidR="00A80633" w:rsidRDefault="00763E26">
            <w:pPr>
              <w:snapToGrid w:val="0"/>
              <w:rPr>
                <w:rFonts w:ascii="宋体" w:eastAsia="宋体" w:hAnsi="宋体" w:cs="宋体"/>
                <w:sz w:val="18"/>
                <w:szCs w:val="18"/>
              </w:rPr>
            </w:pPr>
            <w:r>
              <w:rPr>
                <w:rFonts w:ascii="宋体" w:eastAsia="宋体" w:hAnsi="宋体" w:cs="宋体" w:hint="eastAsia"/>
                <w:sz w:val="18"/>
                <w:szCs w:val="18"/>
              </w:rPr>
              <w:lastRenderedPageBreak/>
              <w:t>充放电设施</w:t>
            </w:r>
          </w:p>
        </w:tc>
        <w:tc>
          <w:tcPr>
            <w:tcW w:w="1719" w:type="dxa"/>
            <w:shd w:val="clear" w:color="auto" w:fill="FFFFFF"/>
            <w:vAlign w:val="center"/>
          </w:tcPr>
          <w:p w14:paraId="40127F01" w14:textId="77777777" w:rsidR="00A80633" w:rsidRDefault="00763E26">
            <w:pPr>
              <w:snapToGrid w:val="0"/>
              <w:jc w:val="center"/>
              <w:rPr>
                <w:rFonts w:ascii="宋体" w:eastAsia="宋体" w:hAnsi="宋体" w:cs="宋体"/>
                <w:sz w:val="18"/>
                <w:szCs w:val="18"/>
              </w:rPr>
            </w:pPr>
            <w:r>
              <w:rPr>
                <w:rFonts w:ascii="宋体" w:eastAsia="宋体" w:hAnsi="宋体" w:cs="宋体" w:hint="eastAsia"/>
                <w:sz w:val="18"/>
                <w:szCs w:val="18"/>
              </w:rPr>
              <w:t>△</w:t>
            </w:r>
          </w:p>
        </w:tc>
        <w:tc>
          <w:tcPr>
            <w:tcW w:w="1719" w:type="dxa"/>
            <w:shd w:val="clear" w:color="auto" w:fill="FFFFFF"/>
            <w:vAlign w:val="center"/>
          </w:tcPr>
          <w:p w14:paraId="209F2DD8" w14:textId="77777777" w:rsidR="00A80633" w:rsidRDefault="00763E26">
            <w:pPr>
              <w:snapToGrid w:val="0"/>
              <w:jc w:val="center"/>
              <w:rPr>
                <w:rFonts w:ascii="宋体" w:eastAsia="宋体" w:hAnsi="宋体" w:cs="宋体"/>
                <w:sz w:val="18"/>
                <w:szCs w:val="18"/>
              </w:rPr>
            </w:pPr>
            <w:r>
              <w:rPr>
                <w:rFonts w:ascii="宋体" w:eastAsia="宋体" w:hAnsi="宋体" w:cs="宋体" w:hint="eastAsia"/>
                <w:sz w:val="18"/>
                <w:szCs w:val="18"/>
              </w:rPr>
              <w:t>√</w:t>
            </w:r>
          </w:p>
        </w:tc>
        <w:tc>
          <w:tcPr>
            <w:tcW w:w="1719" w:type="dxa"/>
            <w:shd w:val="clear" w:color="auto" w:fill="FFFFFF"/>
            <w:vAlign w:val="center"/>
          </w:tcPr>
          <w:p w14:paraId="15AE8133" w14:textId="77777777" w:rsidR="00A80633" w:rsidRDefault="00763E26">
            <w:pPr>
              <w:snapToGrid w:val="0"/>
              <w:jc w:val="center"/>
              <w:rPr>
                <w:rFonts w:ascii="宋体" w:eastAsia="宋体" w:hAnsi="宋体" w:cs="宋体"/>
                <w:sz w:val="18"/>
                <w:szCs w:val="18"/>
              </w:rPr>
            </w:pPr>
            <w:r>
              <w:rPr>
                <w:rFonts w:ascii="宋体" w:eastAsia="宋体" w:hAnsi="宋体" w:cs="宋体" w:hint="eastAsia"/>
                <w:sz w:val="18"/>
                <w:szCs w:val="18"/>
              </w:rPr>
              <w:t>√</w:t>
            </w:r>
          </w:p>
        </w:tc>
      </w:tr>
      <w:tr w:rsidR="00A80633" w14:paraId="338D07C1" w14:textId="77777777">
        <w:trPr>
          <w:trHeight w:val="455"/>
          <w:jc w:val="center"/>
        </w:trPr>
        <w:tc>
          <w:tcPr>
            <w:tcW w:w="1719" w:type="dxa"/>
            <w:shd w:val="clear" w:color="auto" w:fill="FFFFFF"/>
            <w:vAlign w:val="center"/>
          </w:tcPr>
          <w:p w14:paraId="14FA0869" w14:textId="77777777" w:rsidR="00A80633" w:rsidRDefault="00763E26">
            <w:pPr>
              <w:snapToGrid w:val="0"/>
              <w:rPr>
                <w:rFonts w:ascii="宋体" w:eastAsia="宋体" w:hAnsi="宋体" w:cs="宋体"/>
              </w:rPr>
            </w:pPr>
            <w:r>
              <w:rPr>
                <w:rFonts w:ascii="宋体" w:eastAsia="宋体" w:hAnsi="宋体" w:cs="宋体" w:hint="eastAsia"/>
                <w:sz w:val="18"/>
                <w:szCs w:val="18"/>
              </w:rPr>
              <w:t>操</w:t>
            </w:r>
            <w:r>
              <w:rPr>
                <w:rFonts w:ascii="宋体" w:eastAsia="宋体" w:hAnsi="宋体" w:cs="宋体"/>
                <w:sz w:val="18"/>
                <w:szCs w:val="18"/>
              </w:rPr>
              <w:t>控指挥</w:t>
            </w:r>
            <w:r>
              <w:rPr>
                <w:rFonts w:ascii="宋体" w:eastAsia="宋体" w:hAnsi="宋体" w:cs="宋体" w:hint="eastAsia"/>
                <w:sz w:val="18"/>
                <w:szCs w:val="18"/>
              </w:rPr>
              <w:t>室</w:t>
            </w:r>
          </w:p>
        </w:tc>
        <w:tc>
          <w:tcPr>
            <w:tcW w:w="1719" w:type="dxa"/>
            <w:shd w:val="clear" w:color="auto" w:fill="FFFFFF"/>
            <w:vAlign w:val="center"/>
          </w:tcPr>
          <w:p w14:paraId="57216E8C"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389AD8DC"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277E4E42"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r>
      <w:tr w:rsidR="00A80633" w14:paraId="3245956E" w14:textId="77777777">
        <w:trPr>
          <w:trHeight w:val="455"/>
          <w:jc w:val="center"/>
        </w:trPr>
        <w:tc>
          <w:tcPr>
            <w:tcW w:w="1719" w:type="dxa"/>
            <w:shd w:val="clear" w:color="auto" w:fill="FFFFFF"/>
            <w:vAlign w:val="center"/>
          </w:tcPr>
          <w:p w14:paraId="446F3F6B" w14:textId="77777777" w:rsidR="00A80633" w:rsidRDefault="00763E26">
            <w:pPr>
              <w:snapToGrid w:val="0"/>
              <w:rPr>
                <w:rFonts w:ascii="宋体" w:eastAsia="宋体" w:hAnsi="宋体" w:cs="宋体"/>
              </w:rPr>
            </w:pPr>
            <w:r>
              <w:rPr>
                <w:rFonts w:ascii="宋体" w:eastAsia="宋体" w:hAnsi="宋体" w:cs="宋体" w:hint="eastAsia"/>
                <w:sz w:val="18"/>
                <w:szCs w:val="18"/>
              </w:rPr>
              <w:t>机库</w:t>
            </w:r>
          </w:p>
        </w:tc>
        <w:tc>
          <w:tcPr>
            <w:tcW w:w="1719" w:type="dxa"/>
            <w:shd w:val="clear" w:color="auto" w:fill="FFFFFF"/>
            <w:vAlign w:val="center"/>
          </w:tcPr>
          <w:p w14:paraId="7AE0D092"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1DAE760A"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1719" w:type="dxa"/>
            <w:shd w:val="clear" w:color="auto" w:fill="FFFFFF"/>
            <w:vAlign w:val="center"/>
          </w:tcPr>
          <w:p w14:paraId="48F320FE"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r>
      <w:tr w:rsidR="00A80633" w14:paraId="6A3194B9" w14:textId="77777777">
        <w:trPr>
          <w:trHeight w:val="455"/>
          <w:jc w:val="center"/>
        </w:trPr>
        <w:tc>
          <w:tcPr>
            <w:tcW w:w="1719" w:type="dxa"/>
            <w:shd w:val="clear" w:color="auto" w:fill="FFFFFF"/>
            <w:vAlign w:val="center"/>
          </w:tcPr>
          <w:p w14:paraId="328258AE" w14:textId="77777777" w:rsidR="00A80633" w:rsidRDefault="00763E26">
            <w:pPr>
              <w:snapToGrid w:val="0"/>
              <w:rPr>
                <w:rFonts w:ascii="宋体" w:eastAsia="宋体" w:hAnsi="宋体" w:cs="宋体"/>
                <w:sz w:val="18"/>
                <w:szCs w:val="18"/>
              </w:rPr>
            </w:pPr>
            <w:r>
              <w:rPr>
                <w:rFonts w:ascii="宋体" w:eastAsia="宋体" w:hAnsi="宋体" w:cs="宋体" w:hint="eastAsia"/>
                <w:sz w:val="18"/>
                <w:szCs w:val="18"/>
              </w:rPr>
              <w:t>候机区/堆货区</w:t>
            </w:r>
          </w:p>
        </w:tc>
        <w:tc>
          <w:tcPr>
            <w:tcW w:w="1719" w:type="dxa"/>
            <w:shd w:val="clear" w:color="auto" w:fill="FFFFFF"/>
            <w:vAlign w:val="center"/>
          </w:tcPr>
          <w:p w14:paraId="4D90DC22" w14:textId="77777777" w:rsidR="00A80633" w:rsidRDefault="00763E26">
            <w:pPr>
              <w:snapToGrid w:val="0"/>
              <w:jc w:val="center"/>
              <w:rPr>
                <w:rFonts w:ascii="宋体" w:eastAsia="宋体" w:hAnsi="宋体" w:cs="宋体"/>
                <w:sz w:val="18"/>
                <w:szCs w:val="18"/>
              </w:rPr>
            </w:pPr>
            <w:r>
              <w:rPr>
                <w:rFonts w:ascii="宋体" w:eastAsia="宋体" w:hAnsi="宋体" w:cs="宋体" w:hint="eastAsia"/>
                <w:sz w:val="18"/>
                <w:szCs w:val="18"/>
              </w:rPr>
              <w:t>—</w:t>
            </w:r>
          </w:p>
        </w:tc>
        <w:tc>
          <w:tcPr>
            <w:tcW w:w="1719" w:type="dxa"/>
            <w:shd w:val="clear" w:color="auto" w:fill="FFFFFF"/>
            <w:vAlign w:val="center"/>
          </w:tcPr>
          <w:p w14:paraId="4959E4C9" w14:textId="77777777" w:rsidR="00A80633" w:rsidRDefault="00763E26">
            <w:pPr>
              <w:snapToGrid w:val="0"/>
              <w:jc w:val="center"/>
              <w:rPr>
                <w:rFonts w:ascii="宋体" w:eastAsia="宋体" w:hAnsi="宋体" w:cs="宋体"/>
                <w:sz w:val="18"/>
                <w:szCs w:val="18"/>
              </w:rPr>
            </w:pPr>
            <w:r>
              <w:rPr>
                <w:rFonts w:ascii="宋体" w:eastAsia="宋体" w:hAnsi="宋体" w:cs="宋体" w:hint="eastAsia"/>
                <w:sz w:val="18"/>
                <w:szCs w:val="18"/>
              </w:rPr>
              <w:t>△</w:t>
            </w:r>
          </w:p>
        </w:tc>
        <w:tc>
          <w:tcPr>
            <w:tcW w:w="1719" w:type="dxa"/>
            <w:shd w:val="clear" w:color="auto" w:fill="FFFFFF"/>
            <w:vAlign w:val="center"/>
          </w:tcPr>
          <w:p w14:paraId="18AAC418" w14:textId="77777777" w:rsidR="00A80633" w:rsidRDefault="00763E26">
            <w:pPr>
              <w:snapToGrid w:val="0"/>
              <w:jc w:val="center"/>
              <w:rPr>
                <w:rFonts w:ascii="宋体" w:eastAsia="宋体" w:hAnsi="宋体" w:cs="宋体"/>
                <w:sz w:val="18"/>
                <w:szCs w:val="18"/>
              </w:rPr>
            </w:pPr>
            <w:r>
              <w:rPr>
                <w:rFonts w:ascii="宋体" w:eastAsia="宋体" w:hAnsi="宋体" w:cs="宋体" w:hint="eastAsia"/>
                <w:sz w:val="18"/>
                <w:szCs w:val="18"/>
              </w:rPr>
              <w:t>√</w:t>
            </w:r>
          </w:p>
        </w:tc>
      </w:tr>
      <w:tr w:rsidR="00A80633" w14:paraId="6902742C" w14:textId="77777777">
        <w:trPr>
          <w:trHeight w:val="455"/>
          <w:jc w:val="center"/>
        </w:trPr>
        <w:tc>
          <w:tcPr>
            <w:tcW w:w="6876" w:type="dxa"/>
            <w:gridSpan w:val="4"/>
            <w:shd w:val="clear" w:color="auto" w:fill="FFFFFF"/>
            <w:vAlign w:val="center"/>
          </w:tcPr>
          <w:p w14:paraId="0B236C67" w14:textId="77777777" w:rsidR="00A80633" w:rsidRDefault="00763E26">
            <w:pPr>
              <w:snapToGrid w:val="0"/>
              <w:jc w:val="left"/>
              <w:rPr>
                <w:rFonts w:ascii="宋体" w:eastAsia="宋体" w:hAnsi="宋体" w:cs="宋体"/>
                <w:sz w:val="18"/>
                <w:szCs w:val="18"/>
              </w:rPr>
            </w:pPr>
            <w:r>
              <w:rPr>
                <w:rFonts w:ascii="宋体" w:eastAsia="宋体" w:hAnsi="宋体" w:cs="宋体" w:hint="eastAsia"/>
                <w:sz w:val="18"/>
                <w:szCs w:val="18"/>
              </w:rPr>
              <w:t>注：√配置；△按需配置；-</w:t>
            </w:r>
            <w:proofErr w:type="gramStart"/>
            <w:r>
              <w:rPr>
                <w:rFonts w:ascii="宋体" w:eastAsia="宋体" w:hAnsi="宋体" w:cs="宋体" w:hint="eastAsia"/>
                <w:sz w:val="18"/>
                <w:szCs w:val="18"/>
              </w:rPr>
              <w:t>不</w:t>
            </w:r>
            <w:proofErr w:type="gramEnd"/>
            <w:r>
              <w:rPr>
                <w:rFonts w:ascii="宋体" w:eastAsia="宋体" w:hAnsi="宋体" w:cs="宋体" w:hint="eastAsia"/>
                <w:sz w:val="18"/>
                <w:szCs w:val="18"/>
              </w:rPr>
              <w:t>配置。</w:t>
            </w:r>
          </w:p>
        </w:tc>
      </w:tr>
    </w:tbl>
    <w:p w14:paraId="1E2FA423" w14:textId="77777777" w:rsidR="00A80633" w:rsidRDefault="00763E26">
      <w:pPr>
        <w:pStyle w:val="1"/>
      </w:pPr>
      <w:bookmarkStart w:id="25" w:name="_Toc164188878"/>
      <w:r>
        <w:rPr>
          <w:rFonts w:hint="eastAsia"/>
        </w:rPr>
        <w:t>场址选择</w:t>
      </w:r>
      <w:bookmarkEnd w:id="25"/>
    </w:p>
    <w:p w14:paraId="24B898A0" w14:textId="77777777" w:rsidR="00A80633" w:rsidRDefault="00763E26">
      <w:pPr>
        <w:pStyle w:val="aff"/>
        <w:wordWrap w:val="0"/>
        <w:autoSpaceDE/>
        <w:autoSpaceDN/>
        <w:jc w:val="both"/>
      </w:pPr>
      <w:r>
        <w:rPr>
          <w:rFonts w:hAnsi="宋体" w:cs="宋体" w:hint="eastAsia"/>
          <w:szCs w:val="21"/>
        </w:rPr>
        <w:t>eVTOL起降场的位置应与当地城乡规划和土地利用规划相协调。</w:t>
      </w:r>
    </w:p>
    <w:p w14:paraId="58C3F7A8" w14:textId="77777777" w:rsidR="00A80633" w:rsidRDefault="00763E26">
      <w:pPr>
        <w:pStyle w:val="aff"/>
        <w:wordWrap w:val="0"/>
        <w:autoSpaceDE/>
        <w:autoSpaceDN/>
        <w:jc w:val="both"/>
      </w:pPr>
      <w:r>
        <w:rPr>
          <w:rFonts w:hAnsi="宋体" w:cs="宋体" w:hint="eastAsia"/>
          <w:szCs w:val="21"/>
        </w:rPr>
        <w:t>eVTOL起降场场址的确定应考虑下列因素：</w:t>
      </w:r>
    </w:p>
    <w:p w14:paraId="7100D772" w14:textId="77777777" w:rsidR="00A80633" w:rsidRDefault="00763E26">
      <w:pPr>
        <w:numPr>
          <w:ilvl w:val="0"/>
          <w:numId w:val="4"/>
        </w:numPr>
        <w:ind w:left="851" w:hanging="420"/>
      </w:pPr>
      <w:r>
        <w:rPr>
          <w:rFonts w:ascii="宋体" w:eastAsia="宋体" w:hAnsi="宋体" w:cs="宋体" w:hint="eastAsia"/>
          <w:szCs w:val="21"/>
        </w:rPr>
        <w:t>空域条件。未经批准不得在空域禁区内建设eVTOL起降场，在空域禁区邻近地区修建eVTOL起降场应考虑航空器闯入禁区的风险，同时充分考虑与飞行限制区和军航使用空域的协调。</w:t>
      </w:r>
    </w:p>
    <w:p w14:paraId="48563470" w14:textId="77777777" w:rsidR="00A80633" w:rsidRDefault="00763E26">
      <w:pPr>
        <w:numPr>
          <w:ilvl w:val="0"/>
          <w:numId w:val="4"/>
        </w:numPr>
        <w:ind w:left="851" w:hanging="420"/>
      </w:pPr>
      <w:r>
        <w:rPr>
          <w:rFonts w:ascii="宋体" w:eastAsia="宋体" w:hAnsi="宋体" w:cs="宋体" w:hint="eastAsia"/>
          <w:szCs w:val="21"/>
        </w:rPr>
        <w:t>净空条件。障碍物符合有关净空标准，要满足设计机型的飞行特性，尤其要满足自主起降的定位偏差，除非经论证无实质性影响。</w:t>
      </w:r>
    </w:p>
    <w:p w14:paraId="2E2688A0" w14:textId="77777777" w:rsidR="00A80633" w:rsidRDefault="00763E26">
      <w:pPr>
        <w:numPr>
          <w:ilvl w:val="0"/>
          <w:numId w:val="4"/>
        </w:numPr>
        <w:ind w:left="851" w:hanging="420"/>
      </w:pPr>
      <w:r>
        <w:rPr>
          <w:rFonts w:ascii="宋体" w:eastAsia="宋体" w:hAnsi="宋体" w:cs="宋体" w:hint="eastAsia"/>
          <w:szCs w:val="21"/>
        </w:rPr>
        <w:t>气象条件。充分考虑风场、降水、能见度等气象条件对飞行安全和eVTOL起降场利用率的影响。</w:t>
      </w:r>
    </w:p>
    <w:p w14:paraId="17543719" w14:textId="6925CA6F" w:rsidR="00A80633" w:rsidRDefault="00763E26">
      <w:pPr>
        <w:numPr>
          <w:ilvl w:val="0"/>
          <w:numId w:val="4"/>
        </w:numPr>
        <w:ind w:left="851" w:hanging="420"/>
      </w:pPr>
      <w:r>
        <w:rPr>
          <w:rFonts w:ascii="宋体" w:eastAsia="宋体" w:hAnsi="宋体" w:cs="宋体" w:hint="eastAsia"/>
          <w:szCs w:val="21"/>
        </w:rPr>
        <w:t>电磁环境条件。充分考虑空间电磁环境对航空活动影响，</w:t>
      </w:r>
      <w:r w:rsidR="00B953C5">
        <w:rPr>
          <w:rFonts w:ascii="宋体" w:eastAsia="宋体" w:hAnsi="宋体" w:cs="宋体" w:hint="eastAsia"/>
          <w:szCs w:val="21"/>
        </w:rPr>
        <w:t>比如</w:t>
      </w:r>
      <w:r>
        <w:rPr>
          <w:rFonts w:ascii="宋体" w:eastAsia="宋体" w:hAnsi="宋体" w:cs="宋体" w:hint="eastAsia"/>
          <w:szCs w:val="21"/>
        </w:rPr>
        <w:t>4G/5G</w:t>
      </w:r>
      <w:r w:rsidR="00B953C5">
        <w:rPr>
          <w:rFonts w:ascii="宋体" w:eastAsia="宋体" w:hAnsi="宋体" w:cs="宋体" w:hint="eastAsia"/>
          <w:szCs w:val="21"/>
        </w:rPr>
        <w:t>、</w:t>
      </w:r>
      <w:r>
        <w:rPr>
          <w:rFonts w:ascii="宋体" w:eastAsia="宋体" w:hAnsi="宋体" w:cs="宋体" w:hint="eastAsia"/>
          <w:szCs w:val="21"/>
        </w:rPr>
        <w:t>GPS、北斗</w:t>
      </w:r>
      <w:r w:rsidR="00B953C5">
        <w:rPr>
          <w:rFonts w:ascii="宋体" w:eastAsia="宋体" w:hAnsi="宋体" w:cs="宋体" w:hint="eastAsia"/>
          <w:szCs w:val="21"/>
        </w:rPr>
        <w:t>等信息。</w:t>
      </w:r>
    </w:p>
    <w:p w14:paraId="67A519EA" w14:textId="77777777" w:rsidR="00A80633" w:rsidRDefault="00763E26">
      <w:pPr>
        <w:numPr>
          <w:ilvl w:val="0"/>
          <w:numId w:val="4"/>
        </w:numPr>
        <w:ind w:left="851" w:hanging="420"/>
      </w:pPr>
      <w:r>
        <w:rPr>
          <w:rFonts w:ascii="宋体" w:eastAsia="宋体" w:hAnsi="宋体" w:cs="宋体" w:hint="eastAsia"/>
          <w:szCs w:val="21"/>
        </w:rPr>
        <w:t>其它</w:t>
      </w:r>
      <w:r w:rsidRPr="003D6FCA">
        <w:rPr>
          <w:rFonts w:ascii="宋体" w:eastAsia="宋体" w:hAnsi="宋体" w:cs="宋体" w:hint="eastAsia"/>
          <w:szCs w:val="21"/>
        </w:rPr>
        <w:t>不</w:t>
      </w:r>
      <w:r w:rsidRPr="003D6FCA">
        <w:rPr>
          <w:rFonts w:ascii="宋体" w:eastAsia="宋体" w:hAnsi="宋体" w:hint="eastAsia"/>
        </w:rPr>
        <w:t>适合</w:t>
      </w:r>
      <w:r w:rsidRPr="003D6FCA">
        <w:rPr>
          <w:rFonts w:ascii="宋体" w:eastAsia="宋体" w:hAnsi="宋体" w:cs="宋体" w:hint="eastAsia"/>
          <w:szCs w:val="21"/>
        </w:rPr>
        <w:t>开</w:t>
      </w:r>
      <w:r>
        <w:rPr>
          <w:rFonts w:ascii="宋体" w:eastAsia="宋体" w:hAnsi="宋体" w:cs="宋体" w:hint="eastAsia"/>
          <w:szCs w:val="21"/>
        </w:rPr>
        <w:t>展航空活动的因素。</w:t>
      </w:r>
    </w:p>
    <w:p w14:paraId="43E0023F" w14:textId="77777777" w:rsidR="00A80633" w:rsidRDefault="00763E26">
      <w:pPr>
        <w:pStyle w:val="1"/>
      </w:pPr>
      <w:bookmarkStart w:id="26" w:name="_Toc164188879"/>
      <w:r>
        <w:rPr>
          <w:rFonts w:hint="eastAsia"/>
        </w:rPr>
        <w:t>场地特性</w:t>
      </w:r>
      <w:bookmarkEnd w:id="26"/>
    </w:p>
    <w:p w14:paraId="03C2F55F" w14:textId="77777777" w:rsidR="00A80633" w:rsidRDefault="00763E26">
      <w:pPr>
        <w:pStyle w:val="2"/>
      </w:pPr>
      <w:bookmarkStart w:id="27" w:name="_Toc164188880"/>
      <w:r>
        <w:rPr>
          <w:rFonts w:hint="eastAsia"/>
        </w:rPr>
        <w:t>一般规定</w:t>
      </w:r>
      <w:bookmarkEnd w:id="27"/>
    </w:p>
    <w:p w14:paraId="694BDFC0" w14:textId="77777777" w:rsidR="00A80633" w:rsidRDefault="00763E26">
      <w:pPr>
        <w:pStyle w:val="aff"/>
        <w:wordWrap w:val="0"/>
        <w:autoSpaceDE/>
        <w:autoSpaceDN/>
        <w:jc w:val="both"/>
      </w:pPr>
      <w:r>
        <w:rPr>
          <w:rFonts w:hAnsi="宋体" w:cs="宋体" w:hint="eastAsia"/>
          <w:szCs w:val="21"/>
        </w:rPr>
        <w:t>eVTOL起降场的设计通常需考虑如下要求：</w:t>
      </w:r>
    </w:p>
    <w:p w14:paraId="1ED3C954" w14:textId="77777777" w:rsidR="00A80633" w:rsidRPr="006A032D" w:rsidRDefault="00763E26">
      <w:pPr>
        <w:pStyle w:val="aff"/>
        <w:wordWrap w:val="0"/>
        <w:autoSpaceDE/>
        <w:autoSpaceDN/>
        <w:jc w:val="both"/>
      </w:pPr>
      <w:r w:rsidRPr="006A032D">
        <w:rPr>
          <w:rFonts w:hAnsi="宋体" w:cs="宋体" w:hint="eastAsia"/>
          <w:szCs w:val="21"/>
        </w:rPr>
        <w:t>在同一时间内一个最终进近和起飞区内仅允许一架eVTOL运行；</w:t>
      </w:r>
    </w:p>
    <w:p w14:paraId="3DDF69AB" w14:textId="472676B1" w:rsidR="00A80633" w:rsidRDefault="00763E26">
      <w:pPr>
        <w:pStyle w:val="aff"/>
        <w:wordWrap w:val="0"/>
        <w:autoSpaceDE/>
        <w:autoSpaceDN/>
        <w:jc w:val="both"/>
        <w:rPr>
          <w:rFonts w:hAnsi="宋体" w:cs="宋体"/>
          <w:szCs w:val="21"/>
        </w:rPr>
      </w:pPr>
      <w:r>
        <w:rPr>
          <w:rFonts w:hAnsi="宋体" w:cs="宋体" w:hint="eastAsia"/>
          <w:szCs w:val="21"/>
        </w:rPr>
        <w:t>在具有2个及以上最终进近和起飞区的起降场、起降枢纽中，</w:t>
      </w:r>
      <w:proofErr w:type="gramStart"/>
      <w:r>
        <w:rPr>
          <w:rFonts w:hAnsi="宋体" w:cs="宋体" w:hint="eastAsia"/>
          <w:szCs w:val="21"/>
        </w:rPr>
        <w:t>各最终</w:t>
      </w:r>
      <w:proofErr w:type="gramEnd"/>
      <w:r>
        <w:rPr>
          <w:rFonts w:hAnsi="宋体" w:cs="宋体" w:hint="eastAsia"/>
          <w:szCs w:val="21"/>
        </w:rPr>
        <w:t>进近和起飞区之间应设计好合理间距，要充分考虑下洗流、空域、</w:t>
      </w:r>
      <w:proofErr w:type="gramStart"/>
      <w:r>
        <w:rPr>
          <w:rFonts w:hAnsi="宋体" w:cs="宋体" w:hint="eastAsia"/>
          <w:szCs w:val="21"/>
        </w:rPr>
        <w:t>飞行航径等</w:t>
      </w:r>
      <w:proofErr w:type="gramEnd"/>
      <w:r>
        <w:rPr>
          <w:rFonts w:hAnsi="宋体" w:cs="宋体" w:hint="eastAsia"/>
          <w:szCs w:val="21"/>
        </w:rPr>
        <w:t>影响</w:t>
      </w:r>
      <w:r w:rsidR="002F0329">
        <w:rPr>
          <w:rFonts w:hAnsi="宋体" w:cs="宋体" w:hint="eastAsia"/>
          <w:szCs w:val="21"/>
        </w:rPr>
        <w:t>；</w:t>
      </w:r>
    </w:p>
    <w:p w14:paraId="1AD17532" w14:textId="0A1B2302" w:rsidR="002F0329" w:rsidRDefault="002F0329">
      <w:pPr>
        <w:pStyle w:val="aff"/>
        <w:wordWrap w:val="0"/>
        <w:autoSpaceDE/>
        <w:autoSpaceDN/>
        <w:jc w:val="both"/>
        <w:rPr>
          <w:rFonts w:hint="eastAsia"/>
        </w:rPr>
      </w:pPr>
      <w:r>
        <w:rPr>
          <w:rFonts w:hAnsi="宋体" w:cs="宋体" w:hint="eastAsia"/>
          <w:szCs w:val="21"/>
        </w:rPr>
        <w:t>每个最终进近和起飞区的复原时间应不大于2分钟。</w:t>
      </w:r>
    </w:p>
    <w:p w14:paraId="3EE589E8" w14:textId="77777777" w:rsidR="00A80633" w:rsidRDefault="00763E26">
      <w:pPr>
        <w:pStyle w:val="3"/>
      </w:pPr>
      <w:bookmarkStart w:id="28" w:name="_Tocde912aa8-e375-4f58-a500-ec02141da48d"/>
      <w:r>
        <w:rPr>
          <w:rFonts w:hint="eastAsia"/>
        </w:rPr>
        <w:t>最终进近和起飞区</w:t>
      </w:r>
      <w:bookmarkEnd w:id="28"/>
    </w:p>
    <w:p w14:paraId="06E85962" w14:textId="69D3E3C8" w:rsidR="00A80633" w:rsidRDefault="00763E26">
      <w:pPr>
        <w:pStyle w:val="aff"/>
        <w:widowControl w:val="0"/>
        <w:autoSpaceDE/>
        <w:autoSpaceDN/>
        <w:jc w:val="both"/>
      </w:pPr>
      <w:r>
        <w:rPr>
          <w:rFonts w:hAnsi="宋体" w:cs="宋体" w:hint="eastAsia"/>
          <w:szCs w:val="21"/>
        </w:rPr>
        <w:t>eVTOL起降场应至少设置一个最终进近和起飞区（FATO），</w:t>
      </w:r>
      <w:r w:rsidR="006A032D">
        <w:rPr>
          <w:rFonts w:hAnsi="宋体" w:cs="宋体" w:hint="eastAsia"/>
          <w:szCs w:val="21"/>
        </w:rPr>
        <w:t>道面应为硬质</w:t>
      </w:r>
      <w:r>
        <w:rPr>
          <w:rFonts w:hAnsi="宋体" w:cs="宋体" w:hint="eastAsia"/>
          <w:szCs w:val="21"/>
        </w:rPr>
        <w:t>实体</w:t>
      </w:r>
      <w:r w:rsidR="006A032D">
        <w:rPr>
          <w:rFonts w:hAnsi="宋体" w:cs="宋体" w:hint="eastAsia"/>
          <w:szCs w:val="21"/>
        </w:rPr>
        <w:t>，充分考虑建筑体对航空器设备的干扰等情况</w:t>
      </w:r>
      <w:r>
        <w:rPr>
          <w:rFonts w:hAnsi="宋体" w:cs="宋体" w:hint="eastAsia"/>
          <w:szCs w:val="21"/>
        </w:rPr>
        <w:t>，实体不会在eVTOL的</w:t>
      </w:r>
      <w:proofErr w:type="gramStart"/>
      <w:r>
        <w:rPr>
          <w:rFonts w:hAnsi="宋体" w:cs="宋体" w:hint="eastAsia"/>
          <w:szCs w:val="21"/>
        </w:rPr>
        <w:t>下洗流的</w:t>
      </w:r>
      <w:proofErr w:type="gramEnd"/>
      <w:r>
        <w:rPr>
          <w:rFonts w:hAnsi="宋体" w:cs="宋体" w:hint="eastAsia"/>
          <w:szCs w:val="21"/>
        </w:rPr>
        <w:t>作用下造成表面退化，也不会产生飞散的碎片。</w:t>
      </w:r>
    </w:p>
    <w:p w14:paraId="1AB9BEC0" w14:textId="3A2A03A7" w:rsidR="00A80633" w:rsidRDefault="00763E26">
      <w:pPr>
        <w:pStyle w:val="aff"/>
        <w:widowControl w:val="0"/>
        <w:autoSpaceDE/>
        <w:autoSpaceDN/>
        <w:jc w:val="both"/>
      </w:pPr>
      <w:r>
        <w:rPr>
          <w:rFonts w:hAnsi="宋体" w:cs="宋体" w:hint="eastAsia"/>
          <w:szCs w:val="21"/>
        </w:rPr>
        <w:t>最终进近和起飞区（FATO）的形状可以为圆形和多边形，建议优先采用正多边形或圆形，其尺寸应至少能够内切一个设计机型</w:t>
      </w:r>
      <w:r w:rsidR="00A84243">
        <w:rPr>
          <w:rFonts w:hAnsi="宋体" w:cs="宋体" w:hint="eastAsia"/>
          <w:szCs w:val="21"/>
        </w:rPr>
        <w:t>1.5</w:t>
      </w:r>
      <w:r>
        <w:rPr>
          <w:rFonts w:hAnsi="宋体" w:cs="宋体" w:hint="eastAsia"/>
          <w:szCs w:val="21"/>
        </w:rPr>
        <w:t>D的圆。</w:t>
      </w:r>
    </w:p>
    <w:p w14:paraId="62D77D6D" w14:textId="77777777" w:rsidR="00A80633" w:rsidRDefault="00763E26">
      <w:pPr>
        <w:pStyle w:val="aff"/>
        <w:widowControl w:val="0"/>
        <w:autoSpaceDE/>
        <w:autoSpaceDN/>
        <w:jc w:val="both"/>
      </w:pPr>
      <w:r>
        <w:rPr>
          <w:rFonts w:hAnsi="宋体" w:cs="宋体" w:hint="eastAsia"/>
          <w:szCs w:val="21"/>
        </w:rPr>
        <w:t>除因功能要求需设置于该区内的必要物体外，FATO内不应有障碍物，位于FATO内的必要物体高度不应超过FATO表面以上5cm。</w:t>
      </w:r>
    </w:p>
    <w:p w14:paraId="7FF3A8D8" w14:textId="000EB921" w:rsidR="00A80633" w:rsidRPr="00432689" w:rsidRDefault="00763E26">
      <w:pPr>
        <w:pStyle w:val="aff"/>
        <w:widowControl w:val="0"/>
        <w:rPr>
          <w:strike/>
        </w:rPr>
      </w:pPr>
      <w:r>
        <w:rPr>
          <w:rFonts w:hAnsi="宋体" w:cs="宋体"/>
          <w:szCs w:val="21"/>
        </w:rPr>
        <w:t>FATO应有不小于0.5%的坡度，以防止表面积水，但任何方向的总坡度</w:t>
      </w:r>
      <w:r>
        <w:rPr>
          <w:rFonts w:hAnsi="宋体" w:cs="宋体" w:hint="eastAsia"/>
          <w:szCs w:val="21"/>
        </w:rPr>
        <w:t>应不超过</w:t>
      </w:r>
      <w:r>
        <w:rPr>
          <w:rFonts w:hAnsi="宋体" w:cs="宋体"/>
          <w:szCs w:val="21"/>
        </w:rPr>
        <w:t>2%</w:t>
      </w:r>
      <w:r w:rsidR="00432689">
        <w:rPr>
          <w:rFonts w:hAnsi="宋体" w:cs="宋体" w:hint="eastAsia"/>
          <w:szCs w:val="21"/>
        </w:rPr>
        <w:t>。</w:t>
      </w:r>
    </w:p>
    <w:p w14:paraId="41A1560A" w14:textId="77777777" w:rsidR="00A80633" w:rsidRDefault="00763E26">
      <w:pPr>
        <w:pStyle w:val="aff"/>
        <w:widowControl w:val="0"/>
        <w:autoSpaceDE/>
        <w:autoSpaceDN/>
        <w:jc w:val="both"/>
      </w:pPr>
      <w:r>
        <w:rPr>
          <w:rFonts w:hAnsi="宋体" w:cs="宋体" w:hint="eastAsia"/>
          <w:szCs w:val="21"/>
        </w:rPr>
        <w:t>FATO所处位置应尽量避开可能对eVTOL运行造成不良影响的周围环境，尤其是高架eVTOL起降场应规避擦窗机、空调外机、排风机等设备。</w:t>
      </w:r>
    </w:p>
    <w:p w14:paraId="656E82F1" w14:textId="77777777" w:rsidR="00A80633" w:rsidRDefault="00763E26">
      <w:pPr>
        <w:pStyle w:val="3"/>
      </w:pPr>
      <w:bookmarkStart w:id="29" w:name="_Toc1641feb4-b1c2-4000-b355-417eecb76dc6"/>
      <w:r>
        <w:rPr>
          <w:rFonts w:hint="eastAsia"/>
        </w:rPr>
        <w:t>接地和离地区</w:t>
      </w:r>
      <w:bookmarkEnd w:id="29"/>
    </w:p>
    <w:p w14:paraId="5BA23210" w14:textId="4FE0E028" w:rsidR="00A80633" w:rsidRDefault="00763E26">
      <w:pPr>
        <w:pStyle w:val="aff"/>
        <w:wordWrap w:val="0"/>
        <w:autoSpaceDE/>
        <w:autoSpaceDN/>
        <w:jc w:val="both"/>
      </w:pPr>
      <w:r>
        <w:rPr>
          <w:rFonts w:hAnsi="宋体" w:cs="宋体" w:hint="eastAsia"/>
          <w:szCs w:val="21"/>
        </w:rPr>
        <w:lastRenderedPageBreak/>
        <w:t>eVTOL起降</w:t>
      </w:r>
      <w:proofErr w:type="gramStart"/>
      <w:r>
        <w:rPr>
          <w:rFonts w:hAnsi="宋体" w:cs="宋体" w:hint="eastAsia"/>
          <w:szCs w:val="21"/>
        </w:rPr>
        <w:t>场至少</w:t>
      </w:r>
      <w:proofErr w:type="gramEnd"/>
      <w:r>
        <w:rPr>
          <w:rFonts w:hAnsi="宋体" w:cs="宋体" w:hint="eastAsia"/>
          <w:szCs w:val="21"/>
        </w:rPr>
        <w:t>设置有一个接地和离地区（TLOF），TLOF位于FATO内</w:t>
      </w:r>
      <w:r w:rsidR="006A032D">
        <w:rPr>
          <w:rFonts w:hAnsi="宋体" w:cs="宋体" w:hint="eastAsia"/>
          <w:szCs w:val="21"/>
        </w:rPr>
        <w:t>，其表面应与FATO连续顺接</w:t>
      </w:r>
      <w:r>
        <w:rPr>
          <w:rFonts w:hAnsi="宋体" w:cs="宋体" w:hint="eastAsia"/>
          <w:szCs w:val="21"/>
        </w:rPr>
        <w:t>，</w:t>
      </w:r>
      <w:r w:rsidR="006A032D">
        <w:rPr>
          <w:rFonts w:hAnsi="宋体" w:cs="宋体" w:hint="eastAsia"/>
          <w:szCs w:val="21"/>
        </w:rPr>
        <w:t>道面应为硬质实体，充分考虑建筑体对航空器设备的干扰等情况，</w:t>
      </w:r>
      <w:r>
        <w:rPr>
          <w:rFonts w:hAnsi="宋体" w:cs="宋体" w:hint="eastAsia"/>
          <w:szCs w:val="21"/>
        </w:rPr>
        <w:t>，实体不会在eVTOL的</w:t>
      </w:r>
      <w:proofErr w:type="gramStart"/>
      <w:r>
        <w:rPr>
          <w:rFonts w:hAnsi="宋体" w:cs="宋体" w:hint="eastAsia"/>
          <w:szCs w:val="21"/>
        </w:rPr>
        <w:t>下洗流的</w:t>
      </w:r>
      <w:proofErr w:type="gramEnd"/>
      <w:r>
        <w:rPr>
          <w:rFonts w:hAnsi="宋体" w:cs="宋体" w:hint="eastAsia"/>
          <w:szCs w:val="21"/>
        </w:rPr>
        <w:t>作用下造成表面退化，也不会产生飞散的碎片。</w:t>
      </w:r>
    </w:p>
    <w:p w14:paraId="786779D5" w14:textId="01044F14" w:rsidR="00A80633" w:rsidRDefault="00763E26">
      <w:pPr>
        <w:pStyle w:val="aff"/>
        <w:wordWrap w:val="0"/>
        <w:autoSpaceDE/>
        <w:autoSpaceDN/>
        <w:jc w:val="both"/>
      </w:pPr>
      <w:r>
        <w:rPr>
          <w:rFonts w:hAnsi="宋体" w:cs="宋体" w:hint="eastAsia"/>
          <w:szCs w:val="21"/>
        </w:rPr>
        <w:t>接地和离地区（TLOF）形状为圆形，其尺寸应至少能够内切一个设计机型</w:t>
      </w:r>
      <w:r>
        <w:rPr>
          <w:rFonts w:hAnsi="宋体" w:cs="宋体"/>
          <w:szCs w:val="21"/>
        </w:rPr>
        <w:t>1</w:t>
      </w:r>
      <w:r>
        <w:rPr>
          <w:rFonts w:hAnsi="宋体" w:cs="宋体" w:hint="eastAsia"/>
          <w:szCs w:val="21"/>
        </w:rPr>
        <w:t>.</w:t>
      </w:r>
      <w:r w:rsidR="00A84243">
        <w:rPr>
          <w:rFonts w:hAnsi="宋体" w:cs="宋体" w:hint="eastAsia"/>
          <w:szCs w:val="21"/>
        </w:rPr>
        <w:t>0D</w:t>
      </w:r>
      <w:r>
        <w:rPr>
          <w:rFonts w:hAnsi="宋体" w:cs="宋体" w:hint="eastAsia"/>
          <w:szCs w:val="21"/>
        </w:rPr>
        <w:t>的圆。</w:t>
      </w:r>
    </w:p>
    <w:p w14:paraId="34B9E168" w14:textId="77777777" w:rsidR="00A80633" w:rsidRDefault="00763E26">
      <w:pPr>
        <w:pStyle w:val="aff"/>
        <w:wordWrap w:val="0"/>
        <w:autoSpaceDE/>
        <w:autoSpaceDN/>
        <w:jc w:val="both"/>
      </w:pPr>
      <w:r>
        <w:rPr>
          <w:rFonts w:hAnsi="宋体" w:cs="宋体" w:hint="eastAsia"/>
          <w:szCs w:val="21"/>
        </w:rPr>
        <w:t>除因特定功能需要而设置在TLOF内的物体，TLOF内不应有障碍物，如果位于TLOF内的必要物体高度不超过2.5cm且边缘具有倒角，同时不对eVTOL运行构成危险，则可不被视为障碍物。</w:t>
      </w:r>
    </w:p>
    <w:p w14:paraId="5A092487" w14:textId="77777777" w:rsidR="00A80633" w:rsidRDefault="00763E26">
      <w:pPr>
        <w:pStyle w:val="aff"/>
        <w:wordWrap w:val="0"/>
        <w:autoSpaceDE/>
        <w:autoSpaceDN/>
        <w:jc w:val="both"/>
      </w:pPr>
      <w:r>
        <w:rPr>
          <w:rFonts w:hAnsi="宋体" w:cs="宋体" w:hint="eastAsia"/>
          <w:szCs w:val="21"/>
        </w:rPr>
        <w:t>TLOF应平整并确保有效排水，同时不对eVTOL起降或停放产生不利影响，在坡度设置上可以与FATO一致。</w:t>
      </w:r>
    </w:p>
    <w:p w14:paraId="2BCB2F67" w14:textId="77777777" w:rsidR="00A80633" w:rsidRDefault="00763E26">
      <w:pPr>
        <w:pStyle w:val="aff"/>
        <w:wordWrap w:val="0"/>
        <w:autoSpaceDE/>
        <w:autoSpaceDN/>
        <w:jc w:val="both"/>
      </w:pPr>
      <w:r>
        <w:rPr>
          <w:rFonts w:hAnsi="宋体" w:cs="宋体" w:hint="eastAsia"/>
          <w:szCs w:val="21"/>
        </w:rPr>
        <w:t>TLOF表面应有足够的摩阻性能，以避免eVTOL滑移或人员滑倒。</w:t>
      </w:r>
    </w:p>
    <w:p w14:paraId="2CE64C86" w14:textId="77777777" w:rsidR="00A80633" w:rsidRDefault="00763E26">
      <w:pPr>
        <w:pStyle w:val="3"/>
      </w:pPr>
      <w:bookmarkStart w:id="30" w:name="_Toc8c09b2f4-f32d-4384-bba9-2fff58fc993d"/>
      <w:r>
        <w:rPr>
          <w:rFonts w:hint="eastAsia"/>
        </w:rPr>
        <w:t>安全区</w:t>
      </w:r>
      <w:bookmarkEnd w:id="30"/>
    </w:p>
    <w:p w14:paraId="1A127CCF" w14:textId="77777777" w:rsidR="00A80633" w:rsidRDefault="00763E26">
      <w:pPr>
        <w:pStyle w:val="aff"/>
        <w:wordWrap w:val="0"/>
        <w:autoSpaceDE/>
        <w:autoSpaceDN/>
        <w:jc w:val="both"/>
      </w:pPr>
      <w:r>
        <w:rPr>
          <w:rFonts w:hAnsi="宋体" w:cs="宋体" w:hint="eastAsia"/>
          <w:szCs w:val="21"/>
        </w:rPr>
        <w:t>安全区设置在FATO周围，安全区可不必为实体，如为实体时，其表面应与FATO连续顺接，能抵抗</w:t>
      </w:r>
      <w:proofErr w:type="gramStart"/>
      <w:r>
        <w:rPr>
          <w:rFonts w:hAnsi="宋体" w:cs="宋体" w:hint="eastAsia"/>
          <w:szCs w:val="21"/>
        </w:rPr>
        <w:t>旋翼下洗流的</w:t>
      </w:r>
      <w:proofErr w:type="gramEnd"/>
      <w:r>
        <w:rPr>
          <w:rFonts w:hAnsi="宋体" w:cs="宋体" w:hint="eastAsia"/>
          <w:szCs w:val="21"/>
        </w:rPr>
        <w:t>作用并确保有效排水。</w:t>
      </w:r>
    </w:p>
    <w:p w14:paraId="1C8CCE50" w14:textId="77777777" w:rsidR="00A80633" w:rsidRDefault="00763E26">
      <w:pPr>
        <w:pStyle w:val="aff"/>
        <w:wordWrap w:val="0"/>
        <w:autoSpaceDE/>
        <w:autoSpaceDN/>
        <w:jc w:val="both"/>
        <w:rPr>
          <w:rFonts w:hAnsi="宋体" w:cs="宋体"/>
          <w:szCs w:val="21"/>
        </w:rPr>
      </w:pPr>
      <w:r>
        <w:rPr>
          <w:rFonts w:hAnsi="宋体" w:cs="宋体" w:hint="eastAsia"/>
          <w:szCs w:val="21"/>
        </w:rPr>
        <w:t>除因功能要求必须设置于安全区内的物体外，在安全区内不应有障碍物，在eVTOL运行期间，安全区内不应有移动的物体，因功能要求必须设置于安全区内的物体，不应超过以FATO边界上方25cm高度为底边、</w:t>
      </w:r>
      <w:proofErr w:type="gramStart"/>
      <w:r>
        <w:rPr>
          <w:rFonts w:hAnsi="宋体" w:cs="宋体" w:hint="eastAsia"/>
          <w:szCs w:val="21"/>
        </w:rPr>
        <w:t>向外升坡为</w:t>
      </w:r>
      <w:proofErr w:type="gramEnd"/>
      <w:r>
        <w:rPr>
          <w:rFonts w:hAnsi="宋体" w:cs="宋体" w:hint="eastAsia"/>
          <w:szCs w:val="21"/>
        </w:rPr>
        <w:t>5%的斜面。</w:t>
      </w:r>
    </w:p>
    <w:p w14:paraId="60D38317" w14:textId="77777777" w:rsidR="00A80633" w:rsidRDefault="00763E26">
      <w:pPr>
        <w:pStyle w:val="aff"/>
        <w:autoSpaceDE/>
        <w:autoSpaceDN/>
        <w:ind w:firstLineChars="0" w:firstLine="0"/>
        <w:jc w:val="center"/>
      </w:pPr>
      <w:r>
        <w:rPr>
          <w:rFonts w:hint="eastAsia"/>
          <w:noProof/>
        </w:rPr>
        <w:drawing>
          <wp:inline distT="0" distB="0" distL="0" distR="0" wp14:anchorId="413E5337" wp14:editId="0F0B486A">
            <wp:extent cx="2493645" cy="2493645"/>
            <wp:effectExtent l="0" t="0" r="20955" b="209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08560" cy="2508560"/>
                    </a:xfrm>
                    <a:prstGeom prst="rect">
                      <a:avLst/>
                    </a:prstGeom>
                    <a:noFill/>
                    <a:ln>
                      <a:noFill/>
                    </a:ln>
                  </pic:spPr>
                </pic:pic>
              </a:graphicData>
            </a:graphic>
          </wp:inline>
        </w:drawing>
      </w:r>
    </w:p>
    <w:p w14:paraId="2D58F3C1" w14:textId="77777777" w:rsidR="00A80633" w:rsidRDefault="00763E26">
      <w:pPr>
        <w:pStyle w:val="aff1"/>
        <w:spacing w:before="156" w:after="156"/>
      </w:pPr>
      <w:r>
        <w:rPr>
          <w:rFonts w:hint="eastAsia"/>
        </w:rPr>
        <w:t xml:space="preserve">图 </w:t>
      </w:r>
      <w:r>
        <w:t xml:space="preserve">7.1.3 </w:t>
      </w:r>
      <w:r>
        <w:rPr>
          <w:rFonts w:hint="eastAsia"/>
        </w:rPr>
        <w:t>场地区域示意图</w:t>
      </w:r>
    </w:p>
    <w:p w14:paraId="488C0A41" w14:textId="77777777" w:rsidR="00A80633" w:rsidRDefault="00763E26">
      <w:pPr>
        <w:pStyle w:val="3"/>
      </w:pPr>
      <w:bookmarkStart w:id="31" w:name="_Toc3b459f12-ae1f-4182-a880-75bed8e5171b"/>
      <w:r>
        <w:rPr>
          <w:rFonts w:hint="eastAsia"/>
        </w:rPr>
        <w:t>净空条件</w:t>
      </w:r>
    </w:p>
    <w:p w14:paraId="3DC2C49E" w14:textId="77777777" w:rsidR="00A80633" w:rsidRDefault="00763E26">
      <w:pPr>
        <w:pStyle w:val="aff"/>
        <w:wordWrap w:val="0"/>
        <w:autoSpaceDE/>
        <w:autoSpaceDN/>
        <w:jc w:val="both"/>
        <w:rPr>
          <w:rFonts w:hAnsi="宋体" w:cs="宋体"/>
          <w:szCs w:val="21"/>
        </w:rPr>
      </w:pPr>
      <w:r>
        <w:rPr>
          <w:rFonts w:hAnsi="宋体" w:cs="宋体" w:hint="eastAsia"/>
          <w:szCs w:val="21"/>
        </w:rPr>
        <w:t>e</w:t>
      </w:r>
      <w:r>
        <w:rPr>
          <w:rFonts w:hAnsi="宋体" w:cs="宋体"/>
          <w:szCs w:val="21"/>
        </w:rPr>
        <w:t>VTOL</w:t>
      </w:r>
      <w:r>
        <w:rPr>
          <w:rFonts w:hAnsi="宋体" w:cs="宋体" w:hint="eastAsia"/>
          <w:szCs w:val="21"/>
        </w:rPr>
        <w:t>起降场</w:t>
      </w:r>
      <w:r>
        <w:rPr>
          <w:rFonts w:hAnsi="宋体" w:cs="宋体"/>
          <w:szCs w:val="21"/>
        </w:rPr>
        <w:t>安全区周围应至少设置一个侧向保护斜面，</w:t>
      </w:r>
      <w:proofErr w:type="gramStart"/>
      <w:r>
        <w:rPr>
          <w:rFonts w:hAnsi="宋体" w:cs="宋体"/>
          <w:szCs w:val="21"/>
        </w:rPr>
        <w:t>宜设置</w:t>
      </w:r>
      <w:proofErr w:type="gramEnd"/>
      <w:r>
        <w:rPr>
          <w:rFonts w:hAnsi="宋体" w:cs="宋体"/>
          <w:szCs w:val="21"/>
        </w:rPr>
        <w:t>两个及以上侧向保护斜面，该斜面自安全区边界起向上向外以45°角延伸至距安全区边界10m远，该斜面上不应有突出的障碍物。</w:t>
      </w:r>
    </w:p>
    <w:p w14:paraId="73FDBA43" w14:textId="77777777" w:rsidR="00A80633" w:rsidRDefault="00763E26">
      <w:pPr>
        <w:pStyle w:val="aff"/>
        <w:wordWrap w:val="0"/>
        <w:autoSpaceDE/>
        <w:autoSpaceDN/>
        <w:jc w:val="both"/>
        <w:rPr>
          <w:rFonts w:hAnsi="宋体" w:cs="宋体"/>
          <w:szCs w:val="21"/>
        </w:rPr>
      </w:pPr>
      <w:r>
        <w:rPr>
          <w:rFonts w:hAnsi="宋体" w:cs="宋体" w:hint="eastAsia"/>
          <w:szCs w:val="21"/>
        </w:rPr>
        <w:t>e</w:t>
      </w:r>
      <w:r>
        <w:rPr>
          <w:rFonts w:hAnsi="宋体" w:cs="宋体"/>
          <w:szCs w:val="21"/>
        </w:rPr>
        <w:t>VTOL</w:t>
      </w:r>
      <w:r>
        <w:rPr>
          <w:rFonts w:hAnsi="宋体" w:cs="宋体" w:hint="eastAsia"/>
          <w:szCs w:val="21"/>
        </w:rPr>
        <w:t>起降场需要设置有净空道，</w:t>
      </w:r>
      <w:r>
        <w:rPr>
          <w:rFonts w:hAnsi="宋体" w:cs="宋体"/>
          <w:szCs w:val="21"/>
        </w:rPr>
        <w:t>净空道的宽度不宜小于相应安全区的边长。净空道的地面不宜高于以起降场地安全区边线为底边的、</w:t>
      </w:r>
      <w:proofErr w:type="gramStart"/>
      <w:r>
        <w:rPr>
          <w:rFonts w:hAnsi="宋体" w:cs="宋体"/>
          <w:szCs w:val="21"/>
        </w:rPr>
        <w:t>总体升坡为</w:t>
      </w:r>
      <w:proofErr w:type="gramEnd"/>
      <w:r>
        <w:rPr>
          <w:rFonts w:hAnsi="宋体" w:cs="宋体"/>
          <w:szCs w:val="21"/>
        </w:rPr>
        <w:t>3%或</w:t>
      </w:r>
      <w:proofErr w:type="gramStart"/>
      <w:r>
        <w:rPr>
          <w:rFonts w:hAnsi="宋体" w:cs="宋体"/>
          <w:szCs w:val="21"/>
        </w:rPr>
        <w:t>局部升坡</w:t>
      </w:r>
      <w:proofErr w:type="gramEnd"/>
      <w:r>
        <w:rPr>
          <w:rFonts w:hAnsi="宋体" w:cs="宋体"/>
          <w:szCs w:val="21"/>
        </w:rPr>
        <w:t>5%的斜面。</w:t>
      </w:r>
    </w:p>
    <w:p w14:paraId="67DF8683" w14:textId="77777777" w:rsidR="00A80633" w:rsidRDefault="00763E26">
      <w:pPr>
        <w:pStyle w:val="aff"/>
        <w:wordWrap w:val="0"/>
        <w:autoSpaceDE/>
        <w:autoSpaceDN/>
        <w:jc w:val="both"/>
        <w:rPr>
          <w:rFonts w:hAnsi="宋体" w:cs="宋体"/>
          <w:szCs w:val="21"/>
        </w:rPr>
      </w:pPr>
      <w:r>
        <w:rPr>
          <w:rFonts w:hAnsi="宋体" w:cs="宋体"/>
          <w:szCs w:val="21"/>
        </w:rPr>
        <w:t>用于eVTOL进离场的空中滑行通道，宽度不应小于2.0W，W为设计机型的最大全宽。</w:t>
      </w:r>
    </w:p>
    <w:p w14:paraId="05383845" w14:textId="77777777" w:rsidR="00A80633" w:rsidRDefault="00763E26">
      <w:pPr>
        <w:pStyle w:val="aff"/>
        <w:wordWrap w:val="0"/>
        <w:autoSpaceDE/>
        <w:autoSpaceDN/>
        <w:jc w:val="both"/>
        <w:rPr>
          <w:rFonts w:hAnsi="宋体" w:cs="宋体"/>
          <w:szCs w:val="21"/>
        </w:rPr>
      </w:pPr>
      <w:r>
        <w:rPr>
          <w:rFonts w:hAnsi="宋体" w:cs="宋体"/>
          <w:szCs w:val="21"/>
        </w:rPr>
        <w:t>净空区还需要参考设计机型的飞行手册要求。</w:t>
      </w:r>
    </w:p>
    <w:p w14:paraId="58D35906" w14:textId="77777777" w:rsidR="00A80633" w:rsidRDefault="00763E26">
      <w:pPr>
        <w:pStyle w:val="3"/>
      </w:pPr>
      <w:r>
        <w:rPr>
          <w:rFonts w:hint="eastAsia"/>
        </w:rPr>
        <w:t>机位</w:t>
      </w:r>
      <w:bookmarkEnd w:id="31"/>
    </w:p>
    <w:p w14:paraId="3F0B3098" w14:textId="77777777" w:rsidR="00A80633" w:rsidRDefault="00763E26">
      <w:pPr>
        <w:pStyle w:val="aff"/>
        <w:wordWrap w:val="0"/>
        <w:autoSpaceDE/>
        <w:autoSpaceDN/>
        <w:jc w:val="both"/>
      </w:pPr>
      <w:r>
        <w:rPr>
          <w:rFonts w:hAnsi="宋体" w:cs="宋体" w:hint="eastAsia"/>
          <w:szCs w:val="21"/>
        </w:rPr>
        <w:t>机位的尺寸和形状应满足eVTOL起降场设计机型在停放时eVTOL的垂直投影均包含在机位中。</w:t>
      </w:r>
    </w:p>
    <w:p w14:paraId="2B5402E6" w14:textId="77777777" w:rsidR="00A80633" w:rsidRDefault="00763E26">
      <w:pPr>
        <w:pStyle w:val="aff"/>
        <w:wordWrap w:val="0"/>
        <w:autoSpaceDE/>
        <w:autoSpaceDN/>
        <w:jc w:val="both"/>
      </w:pPr>
      <w:r>
        <w:rPr>
          <w:rFonts w:hAnsi="宋体" w:cs="宋体" w:hint="eastAsia"/>
          <w:szCs w:val="21"/>
        </w:rPr>
        <w:t>机位形状为圆形，其尺寸应至少能够内切一个设计机型1.2D的圆。</w:t>
      </w:r>
    </w:p>
    <w:p w14:paraId="50FFF690" w14:textId="77777777" w:rsidR="00A80633" w:rsidRDefault="00763E26">
      <w:pPr>
        <w:pStyle w:val="aff"/>
        <w:wordWrap w:val="0"/>
        <w:autoSpaceDE/>
        <w:autoSpaceDN/>
        <w:jc w:val="both"/>
        <w:rPr>
          <w:rFonts w:hAnsi="宋体" w:cs="宋体"/>
          <w:szCs w:val="21"/>
        </w:rPr>
      </w:pPr>
      <w:r>
        <w:rPr>
          <w:rFonts w:hAnsi="宋体" w:cs="宋体" w:hint="eastAsia"/>
          <w:szCs w:val="21"/>
        </w:rPr>
        <w:t>机位上</w:t>
      </w:r>
      <w:proofErr w:type="gramStart"/>
      <w:r>
        <w:rPr>
          <w:rFonts w:hAnsi="宋体" w:cs="宋体" w:hint="eastAsia"/>
          <w:szCs w:val="21"/>
        </w:rPr>
        <w:t>宜设置</w:t>
      </w:r>
      <w:proofErr w:type="gramEnd"/>
      <w:r>
        <w:rPr>
          <w:rFonts w:hAnsi="宋体" w:cs="宋体" w:hint="eastAsia"/>
          <w:szCs w:val="21"/>
        </w:rPr>
        <w:t>满足eVTOL停放所需的系留设施。</w:t>
      </w:r>
    </w:p>
    <w:p w14:paraId="06A2D752" w14:textId="77777777" w:rsidR="00A80633" w:rsidRDefault="00763E26">
      <w:pPr>
        <w:pStyle w:val="3"/>
      </w:pPr>
      <w:r>
        <w:rPr>
          <w:rFonts w:hint="eastAsia"/>
        </w:rPr>
        <w:t>地面滑行道</w:t>
      </w:r>
    </w:p>
    <w:p w14:paraId="302B1292" w14:textId="77777777" w:rsidR="00A80633" w:rsidRDefault="00763E26">
      <w:pPr>
        <w:pStyle w:val="aff"/>
        <w:wordWrap w:val="0"/>
        <w:autoSpaceDE/>
        <w:autoSpaceDN/>
        <w:jc w:val="both"/>
      </w:pPr>
      <w:r>
        <w:rPr>
          <w:rFonts w:hint="eastAsia"/>
        </w:rPr>
        <w:lastRenderedPageBreak/>
        <w:t>在机位与机位之间、机位与机库之间应设置地面滑行道。</w:t>
      </w:r>
    </w:p>
    <w:p w14:paraId="7F744433" w14:textId="77777777" w:rsidR="00A80633" w:rsidRDefault="00763E26">
      <w:pPr>
        <w:pStyle w:val="aff"/>
        <w:wordWrap w:val="0"/>
        <w:autoSpaceDE/>
        <w:autoSpaceDN/>
        <w:jc w:val="both"/>
      </w:pPr>
      <w:r>
        <w:rPr>
          <w:rFonts w:hint="eastAsia"/>
        </w:rPr>
        <w:t>地面滑行道应能承受eVTOL移动时的运行荷载。</w:t>
      </w:r>
    </w:p>
    <w:p w14:paraId="2A695E93" w14:textId="77777777" w:rsidR="00A80633" w:rsidRDefault="00763E26">
      <w:pPr>
        <w:pStyle w:val="aff"/>
        <w:wordWrap w:val="0"/>
        <w:autoSpaceDE/>
        <w:autoSpaceDN/>
        <w:jc w:val="both"/>
        <w:rPr>
          <w:rFonts w:asciiTheme="minorEastAsia" w:eastAsiaTheme="minorEastAsia" w:hAnsiTheme="minorEastAsia" w:cs="Microsoft Yi Baiti"/>
        </w:rPr>
      </w:pPr>
      <w:r>
        <w:rPr>
          <w:rFonts w:hint="eastAsia"/>
        </w:rPr>
        <w:t>地面滑行通道的宽度应不小于eVTOL起落架宽度或eVTOL转运装置宽度的2倍</w:t>
      </w:r>
      <w:r>
        <w:rPr>
          <w:rFonts w:asciiTheme="minorEastAsia" w:eastAsiaTheme="minorEastAsia" w:hAnsiTheme="minorEastAsia" w:cs="Microsoft Yi Baiti" w:hint="eastAsia"/>
        </w:rPr>
        <w:t>。</w:t>
      </w:r>
    </w:p>
    <w:p w14:paraId="275E0598" w14:textId="77777777" w:rsidR="00A80633" w:rsidRDefault="00763E26">
      <w:pPr>
        <w:widowControl/>
        <w:wordWrap/>
        <w:jc w:val="center"/>
        <w:rPr>
          <w:rFonts w:ascii="宋体" w:eastAsia="宋体" w:hAnsi="宋体" w:cs="宋体"/>
          <w:kern w:val="0"/>
          <w:sz w:val="24"/>
        </w:rPr>
      </w:pPr>
      <w:r>
        <w:rPr>
          <w:rFonts w:ascii="宋体" w:eastAsia="宋体" w:hAnsi="Times New Roman" w:cs="Times New Roman" w:hint="eastAsia"/>
          <w:noProof/>
          <w:kern w:val="0"/>
          <w:szCs w:val="20"/>
        </w:rPr>
        <w:drawing>
          <wp:inline distT="0" distB="0" distL="0" distR="0" wp14:anchorId="3EE5BF68" wp14:editId="0EECDBC4">
            <wp:extent cx="3373755" cy="3101975"/>
            <wp:effectExtent l="0" t="0" r="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a:extLst>
                        <a:ext uri="{28A0092B-C50C-407E-A947-70E740481C1C}">
                          <a14:useLocalDpi xmlns:a14="http://schemas.microsoft.com/office/drawing/2010/main" val="0"/>
                        </a:ext>
                      </a:extLst>
                    </a:blip>
                    <a:srcRect l="3408" t="15860"/>
                    <a:stretch>
                      <a:fillRect/>
                    </a:stretch>
                  </pic:blipFill>
                  <pic:spPr>
                    <a:xfrm>
                      <a:off x="0" y="0"/>
                      <a:ext cx="3383200" cy="3110784"/>
                    </a:xfrm>
                    <a:prstGeom prst="rect">
                      <a:avLst/>
                    </a:prstGeom>
                    <a:noFill/>
                    <a:ln>
                      <a:noFill/>
                    </a:ln>
                  </pic:spPr>
                </pic:pic>
              </a:graphicData>
            </a:graphic>
          </wp:inline>
        </w:drawing>
      </w:r>
    </w:p>
    <w:p w14:paraId="5D096A0A" w14:textId="77777777" w:rsidR="00A80633" w:rsidRDefault="00763E26">
      <w:pPr>
        <w:pStyle w:val="aff1"/>
        <w:spacing w:before="156" w:after="156"/>
      </w:pPr>
      <w:r>
        <w:rPr>
          <w:rFonts w:hint="eastAsia"/>
        </w:rPr>
        <w:t>图7</w:t>
      </w:r>
      <w:r>
        <w:t xml:space="preserve">.1.6 </w:t>
      </w:r>
      <w:r>
        <w:rPr>
          <w:rFonts w:hint="eastAsia"/>
        </w:rPr>
        <w:t>滑行道示意图</w:t>
      </w:r>
    </w:p>
    <w:p w14:paraId="4D35E8F5" w14:textId="77777777" w:rsidR="00A80633" w:rsidRDefault="00763E26">
      <w:pPr>
        <w:pStyle w:val="2"/>
      </w:pPr>
      <w:bookmarkStart w:id="32" w:name="_Toc164188881"/>
      <w:r>
        <w:rPr>
          <w:rFonts w:hint="eastAsia"/>
        </w:rPr>
        <w:t>表面eVTOL起降场</w:t>
      </w:r>
      <w:bookmarkEnd w:id="32"/>
    </w:p>
    <w:p w14:paraId="2836EB5A" w14:textId="77777777" w:rsidR="00A80633" w:rsidRDefault="00763E26">
      <w:pPr>
        <w:pStyle w:val="aff"/>
        <w:wordWrap w:val="0"/>
        <w:autoSpaceDE/>
        <w:autoSpaceDN/>
        <w:jc w:val="both"/>
      </w:pPr>
      <w:r>
        <w:rPr>
          <w:rFonts w:hAnsi="宋体" w:cs="宋体" w:hint="eastAsia"/>
          <w:szCs w:val="21"/>
        </w:rPr>
        <w:t>表面eVTOL起降场一般为设置在陆地地面，要做好与周边环境的隔离防护，防止无关人员的侵入。</w:t>
      </w:r>
    </w:p>
    <w:p w14:paraId="5DEFA832" w14:textId="77777777" w:rsidR="00A80633" w:rsidRDefault="00763E26">
      <w:pPr>
        <w:pStyle w:val="aff"/>
        <w:wordWrap w:val="0"/>
        <w:autoSpaceDE/>
        <w:autoSpaceDN/>
        <w:jc w:val="both"/>
      </w:pPr>
      <w:r>
        <w:rPr>
          <w:rFonts w:hAnsi="宋体" w:cs="宋体" w:hint="eastAsia"/>
          <w:szCs w:val="21"/>
        </w:rPr>
        <w:t>表面eVTOL起降</w:t>
      </w:r>
      <w:proofErr w:type="gramStart"/>
      <w:r>
        <w:rPr>
          <w:rFonts w:hAnsi="宋体" w:cs="宋体" w:hint="eastAsia"/>
          <w:szCs w:val="21"/>
        </w:rPr>
        <w:t>场至少</w:t>
      </w:r>
      <w:proofErr w:type="gramEnd"/>
      <w:r>
        <w:rPr>
          <w:rFonts w:hAnsi="宋体" w:cs="宋体" w:hint="eastAsia"/>
          <w:szCs w:val="21"/>
        </w:rPr>
        <w:t>需包含FATO、TLOF区，安全区不为实体时，需要确保安全区内的障碍物满足要求。</w:t>
      </w:r>
    </w:p>
    <w:p w14:paraId="4E147176" w14:textId="77777777" w:rsidR="00A80633" w:rsidRDefault="00763E26">
      <w:pPr>
        <w:pStyle w:val="aff"/>
        <w:wordWrap w:val="0"/>
        <w:autoSpaceDE/>
        <w:autoSpaceDN/>
        <w:jc w:val="both"/>
      </w:pPr>
      <w:r>
        <w:rPr>
          <w:rFonts w:hAnsi="宋体" w:cs="宋体" w:hint="eastAsia"/>
          <w:szCs w:val="21"/>
        </w:rPr>
        <w:t>表面eVTOL起降场表面需做好排水设施。</w:t>
      </w:r>
    </w:p>
    <w:p w14:paraId="015199E8" w14:textId="77777777" w:rsidR="00A80633" w:rsidRDefault="00763E26">
      <w:pPr>
        <w:pStyle w:val="2"/>
      </w:pPr>
      <w:bookmarkStart w:id="33" w:name="_Toc164188882"/>
      <w:r>
        <w:rPr>
          <w:rFonts w:hint="eastAsia"/>
        </w:rPr>
        <w:t>高架eVTOL起降场</w:t>
      </w:r>
      <w:bookmarkEnd w:id="33"/>
    </w:p>
    <w:p w14:paraId="328A0B2F" w14:textId="77777777" w:rsidR="00A80633" w:rsidRDefault="00763E26">
      <w:pPr>
        <w:pStyle w:val="aff"/>
        <w:wordWrap w:val="0"/>
        <w:autoSpaceDE/>
        <w:autoSpaceDN/>
        <w:jc w:val="both"/>
      </w:pPr>
      <w:r>
        <w:rPr>
          <w:rFonts w:hAnsi="宋体" w:cs="宋体" w:hint="eastAsia"/>
          <w:szCs w:val="21"/>
        </w:rPr>
        <w:t>高架eVTOL起降场一般为设置在高架构筑物或</w:t>
      </w:r>
      <w:proofErr w:type="gramStart"/>
      <w:r>
        <w:rPr>
          <w:rFonts w:hAnsi="宋体" w:cs="宋体" w:hint="eastAsia"/>
          <w:szCs w:val="21"/>
        </w:rPr>
        <w:t>建筑楼物顶</w:t>
      </w:r>
      <w:proofErr w:type="gramEnd"/>
      <w:r>
        <w:rPr>
          <w:rFonts w:hAnsi="宋体" w:cs="宋体" w:hint="eastAsia"/>
          <w:szCs w:val="21"/>
        </w:rPr>
        <w:t>、标高距离地面或建筑物顶部屋面。</w:t>
      </w:r>
    </w:p>
    <w:p w14:paraId="74DBE2DD" w14:textId="77777777" w:rsidR="00A80633" w:rsidRDefault="00763E26">
      <w:pPr>
        <w:pStyle w:val="aff"/>
        <w:wordWrap w:val="0"/>
        <w:autoSpaceDE/>
        <w:autoSpaceDN/>
        <w:jc w:val="both"/>
      </w:pPr>
      <w:r>
        <w:rPr>
          <w:rFonts w:hAnsi="宋体" w:cs="宋体" w:hint="eastAsia"/>
          <w:szCs w:val="21"/>
        </w:rPr>
        <w:t>高架型eVTOL起降场应适当的悬挑，将eVTOL起降场与下方建筑结构体隔开，中间需具有气流穿行的空间。</w:t>
      </w:r>
    </w:p>
    <w:p w14:paraId="329B26FE" w14:textId="77777777" w:rsidR="00A80633" w:rsidRDefault="00763E26">
      <w:pPr>
        <w:pStyle w:val="aff"/>
        <w:wordWrap w:val="0"/>
        <w:autoSpaceDE/>
        <w:autoSpaceDN/>
        <w:jc w:val="both"/>
      </w:pPr>
      <w:r>
        <w:rPr>
          <w:rFonts w:hAnsi="宋体" w:cs="宋体" w:hint="eastAsia"/>
          <w:szCs w:val="21"/>
        </w:rPr>
        <w:t>对于离地面高度超过60m的高架eVTOL起降场，应考虑在低云</w:t>
      </w:r>
      <w:proofErr w:type="gramStart"/>
      <w:r>
        <w:rPr>
          <w:rFonts w:hAnsi="宋体" w:cs="宋体" w:hint="eastAsia"/>
          <w:szCs w:val="21"/>
        </w:rPr>
        <w:t>层条件</w:t>
      </w:r>
      <w:proofErr w:type="gramEnd"/>
      <w:r>
        <w:rPr>
          <w:rFonts w:hAnsi="宋体" w:cs="宋体" w:hint="eastAsia"/>
          <w:szCs w:val="21"/>
        </w:rPr>
        <w:t>下eVTOL的运行可能会受到不利影响。</w:t>
      </w:r>
    </w:p>
    <w:p w14:paraId="0533B352" w14:textId="77777777" w:rsidR="00A80633" w:rsidRDefault="00763E26">
      <w:pPr>
        <w:pStyle w:val="aff"/>
        <w:wordWrap w:val="0"/>
        <w:autoSpaceDE/>
        <w:autoSpaceDN/>
        <w:jc w:val="both"/>
        <w:rPr>
          <w:rFonts w:hAnsi="宋体" w:cs="宋体"/>
          <w:szCs w:val="21"/>
        </w:rPr>
      </w:pPr>
      <w:r>
        <w:rPr>
          <w:rFonts w:hAnsi="宋体" w:cs="宋体" w:hint="eastAsia"/>
          <w:szCs w:val="21"/>
        </w:rPr>
        <w:t>高架eVTOL起降场的FATO和机位可与TLOF重合，其尺寸最小可为内切一个设计机型</w:t>
      </w:r>
      <w:r>
        <w:rPr>
          <w:rFonts w:hAnsi="宋体" w:cs="宋体"/>
          <w:szCs w:val="21"/>
        </w:rPr>
        <w:t>1</w:t>
      </w:r>
      <w:r>
        <w:rPr>
          <w:rFonts w:hAnsi="宋体" w:cs="宋体" w:hint="eastAsia"/>
          <w:szCs w:val="21"/>
        </w:rPr>
        <w:t>.0D的圆。</w:t>
      </w:r>
    </w:p>
    <w:p w14:paraId="2B730A7C" w14:textId="7C89AFE4" w:rsidR="00A80633" w:rsidRDefault="00B953C5">
      <w:pPr>
        <w:pStyle w:val="2"/>
      </w:pPr>
      <w:bookmarkStart w:id="34" w:name="_Toc164188883"/>
      <w:r>
        <w:rPr>
          <w:rFonts w:hint="eastAsia"/>
        </w:rPr>
        <w:t>水面</w:t>
      </w:r>
      <w:r w:rsidR="00763E26">
        <w:rPr>
          <w:rFonts w:hint="eastAsia"/>
        </w:rPr>
        <w:t>eVTOL起降</w:t>
      </w:r>
      <w:r w:rsidR="00432689">
        <w:rPr>
          <w:rFonts w:hint="eastAsia"/>
        </w:rPr>
        <w:t>平台</w:t>
      </w:r>
      <w:bookmarkEnd w:id="34"/>
    </w:p>
    <w:p w14:paraId="20D96F31" w14:textId="07BDC725" w:rsidR="00A80633" w:rsidRDefault="00B953C5">
      <w:pPr>
        <w:pStyle w:val="aff"/>
        <w:wordWrap w:val="0"/>
        <w:autoSpaceDE/>
        <w:autoSpaceDN/>
        <w:jc w:val="both"/>
        <w:rPr>
          <w:rFonts w:hAnsi="宋体" w:cs="宋体"/>
          <w:szCs w:val="21"/>
        </w:rPr>
      </w:pPr>
      <w:r>
        <w:rPr>
          <w:rFonts w:hint="eastAsia"/>
        </w:rPr>
        <w:t>水面</w:t>
      </w:r>
      <w:r w:rsidR="00763E26">
        <w:rPr>
          <w:rFonts w:hAnsi="宋体" w:cs="宋体" w:hint="eastAsia"/>
          <w:szCs w:val="21"/>
        </w:rPr>
        <w:t>eVTO</w:t>
      </w:r>
      <w:r w:rsidR="00763E26" w:rsidRPr="00432689">
        <w:rPr>
          <w:rFonts w:hAnsi="宋体" w:cs="宋体" w:hint="eastAsia"/>
          <w:szCs w:val="21"/>
        </w:rPr>
        <w:t>L</w:t>
      </w:r>
      <w:r w:rsidR="00763E26" w:rsidRPr="00432689">
        <w:rPr>
          <w:rFonts w:hAnsi="宋体" w:cs="宋体"/>
          <w:szCs w:val="21"/>
        </w:rPr>
        <w:t>起降</w:t>
      </w:r>
      <w:r w:rsidR="00432689" w:rsidRPr="00432689">
        <w:rPr>
          <w:rFonts w:hAnsi="宋体" w:cs="宋体" w:hint="eastAsia"/>
          <w:szCs w:val="21"/>
        </w:rPr>
        <w:t>平台</w:t>
      </w:r>
      <w:r w:rsidR="00763E26">
        <w:rPr>
          <w:rFonts w:hAnsi="宋体" w:cs="宋体" w:hint="eastAsia"/>
          <w:szCs w:val="21"/>
        </w:rPr>
        <w:t>一般为设置在浮动的或固定的</w:t>
      </w:r>
      <w:r>
        <w:rPr>
          <w:rFonts w:hAnsi="宋体" w:cs="宋体" w:hint="eastAsia"/>
          <w:szCs w:val="21"/>
        </w:rPr>
        <w:t>水面平台</w:t>
      </w:r>
      <w:r w:rsidR="00763E26">
        <w:rPr>
          <w:rFonts w:hAnsi="宋体" w:cs="宋体" w:hint="eastAsia"/>
          <w:szCs w:val="21"/>
        </w:rPr>
        <w:t>构筑物上。</w:t>
      </w:r>
    </w:p>
    <w:p w14:paraId="508B71C2" w14:textId="35C29A90" w:rsidR="00A80633" w:rsidRPr="00432689" w:rsidRDefault="00B953C5">
      <w:pPr>
        <w:pStyle w:val="aff"/>
        <w:wordWrap w:val="0"/>
        <w:autoSpaceDE/>
        <w:autoSpaceDN/>
        <w:jc w:val="both"/>
        <w:rPr>
          <w:rFonts w:hAnsi="宋体" w:cs="宋体"/>
          <w:szCs w:val="21"/>
        </w:rPr>
      </w:pPr>
      <w:r>
        <w:rPr>
          <w:rFonts w:hint="eastAsia"/>
        </w:rPr>
        <w:t>水面</w:t>
      </w:r>
      <w:r w:rsidR="00763E26">
        <w:rPr>
          <w:rFonts w:hAnsi="宋体" w:cs="宋体" w:hint="eastAsia"/>
          <w:szCs w:val="21"/>
        </w:rPr>
        <w:t>e</w:t>
      </w:r>
      <w:r w:rsidR="00763E26" w:rsidRPr="00432689">
        <w:rPr>
          <w:rFonts w:hAnsi="宋体" w:cs="宋体" w:hint="eastAsia"/>
          <w:szCs w:val="21"/>
        </w:rPr>
        <w:t>VTOL</w:t>
      </w:r>
      <w:r w:rsidR="00763E26" w:rsidRPr="00432689">
        <w:rPr>
          <w:rFonts w:hAnsi="宋体" w:cs="宋体"/>
          <w:szCs w:val="21"/>
        </w:rPr>
        <w:t>起降</w:t>
      </w:r>
      <w:r w:rsidR="00432689" w:rsidRPr="00432689">
        <w:rPr>
          <w:rFonts w:hAnsi="宋体" w:cs="宋体" w:hint="eastAsia"/>
          <w:szCs w:val="21"/>
        </w:rPr>
        <w:t>平台</w:t>
      </w:r>
      <w:r w:rsidR="00763E26" w:rsidRPr="00432689">
        <w:rPr>
          <w:rFonts w:hAnsi="宋体" w:cs="宋体" w:hint="eastAsia"/>
          <w:szCs w:val="21"/>
        </w:rPr>
        <w:t>的标高要考虑波浪、潮汐等水位变化带来的影响，表面需做好排水设施。</w:t>
      </w:r>
    </w:p>
    <w:p w14:paraId="1097F9D8" w14:textId="323FF136" w:rsidR="00A80633" w:rsidRDefault="00B953C5">
      <w:pPr>
        <w:pStyle w:val="aff"/>
        <w:wordWrap w:val="0"/>
        <w:autoSpaceDE/>
        <w:autoSpaceDN/>
        <w:jc w:val="both"/>
      </w:pPr>
      <w:r w:rsidRPr="00432689">
        <w:rPr>
          <w:rFonts w:hint="eastAsia"/>
        </w:rPr>
        <w:t>水面</w:t>
      </w:r>
      <w:r w:rsidR="00763E26" w:rsidRPr="00432689">
        <w:rPr>
          <w:rFonts w:hAnsi="宋体" w:cs="宋体" w:hint="eastAsia"/>
          <w:szCs w:val="21"/>
        </w:rPr>
        <w:t>eVTOL</w:t>
      </w:r>
      <w:r w:rsidR="00763E26" w:rsidRPr="00432689">
        <w:rPr>
          <w:rFonts w:hAnsi="宋体" w:cs="宋体"/>
          <w:szCs w:val="21"/>
        </w:rPr>
        <w:t>起降</w:t>
      </w:r>
      <w:r w:rsidR="00432689" w:rsidRPr="00432689">
        <w:rPr>
          <w:rFonts w:hAnsi="宋体" w:cs="宋体" w:hint="eastAsia"/>
          <w:szCs w:val="21"/>
        </w:rPr>
        <w:t>平台</w:t>
      </w:r>
      <w:r w:rsidR="00763E26" w:rsidRPr="00432689">
        <w:rPr>
          <w:rFonts w:hAnsi="宋体" w:cs="宋体" w:hint="eastAsia"/>
          <w:szCs w:val="21"/>
        </w:rPr>
        <w:t>的FATO</w:t>
      </w:r>
      <w:r w:rsidR="00763E26">
        <w:rPr>
          <w:rFonts w:hAnsi="宋体" w:cs="宋体" w:hint="eastAsia"/>
          <w:szCs w:val="21"/>
        </w:rPr>
        <w:t>和机位可与TLOF重合，其尺寸最小可为内切一个设计机型</w:t>
      </w:r>
      <w:r w:rsidR="00763E26">
        <w:rPr>
          <w:rFonts w:hAnsi="宋体" w:cs="宋体"/>
          <w:szCs w:val="21"/>
        </w:rPr>
        <w:t>1</w:t>
      </w:r>
      <w:r w:rsidR="00763E26">
        <w:rPr>
          <w:rFonts w:hAnsi="宋体" w:cs="宋体" w:hint="eastAsia"/>
          <w:szCs w:val="21"/>
        </w:rPr>
        <w:t>.0D的圆。</w:t>
      </w:r>
    </w:p>
    <w:p w14:paraId="31588932" w14:textId="77777777" w:rsidR="00A80633" w:rsidRDefault="00763E26">
      <w:pPr>
        <w:pStyle w:val="1"/>
      </w:pPr>
      <w:bookmarkStart w:id="35" w:name="_Toc164188884"/>
      <w:r>
        <w:rPr>
          <w:rFonts w:hint="eastAsia"/>
        </w:rPr>
        <w:t>设计</w:t>
      </w:r>
      <w:bookmarkEnd w:id="35"/>
    </w:p>
    <w:p w14:paraId="2C93FFB5" w14:textId="77777777" w:rsidR="00A80633" w:rsidRDefault="00763E26">
      <w:pPr>
        <w:pStyle w:val="2"/>
      </w:pPr>
      <w:bookmarkStart w:id="36" w:name="_Toc164188885"/>
      <w:r>
        <w:rPr>
          <w:rFonts w:hint="eastAsia"/>
        </w:rPr>
        <w:t>一般规定</w:t>
      </w:r>
      <w:bookmarkEnd w:id="36"/>
    </w:p>
    <w:p w14:paraId="44C5939A" w14:textId="77777777" w:rsidR="00A80633" w:rsidRDefault="00763E26">
      <w:pPr>
        <w:pStyle w:val="aff"/>
        <w:wordWrap w:val="0"/>
        <w:autoSpaceDE/>
        <w:autoSpaceDN/>
        <w:jc w:val="both"/>
      </w:pPr>
      <w:r>
        <w:rPr>
          <w:rFonts w:hAnsi="宋体" w:cs="宋体" w:hint="eastAsia"/>
          <w:szCs w:val="21"/>
        </w:rPr>
        <w:t>eVTOL起降</w:t>
      </w:r>
      <w:proofErr w:type="gramStart"/>
      <w:r>
        <w:rPr>
          <w:rFonts w:hAnsi="宋体" w:cs="宋体" w:hint="eastAsia"/>
          <w:szCs w:val="21"/>
        </w:rPr>
        <w:t>场最终</w:t>
      </w:r>
      <w:proofErr w:type="gramEnd"/>
      <w:r>
        <w:rPr>
          <w:rFonts w:hAnsi="宋体" w:cs="宋体" w:hint="eastAsia"/>
          <w:szCs w:val="21"/>
        </w:rPr>
        <w:t>进近和起飞区（FATO）和提供的机位应具有足够的尺寸和强度，并布置成能够容纳需要使用设施的最重和最大的eVTOL。</w:t>
      </w:r>
    </w:p>
    <w:p w14:paraId="6ABC5468" w14:textId="77777777" w:rsidR="00A80633" w:rsidRDefault="00763E26">
      <w:pPr>
        <w:pStyle w:val="aff"/>
        <w:wordWrap w:val="0"/>
        <w:autoSpaceDE/>
        <w:autoSpaceDN/>
        <w:jc w:val="both"/>
      </w:pPr>
      <w:r>
        <w:rPr>
          <w:rFonts w:hAnsi="宋体" w:cs="宋体" w:hint="eastAsia"/>
          <w:szCs w:val="21"/>
        </w:rPr>
        <w:lastRenderedPageBreak/>
        <w:t>eVTOL起降</w:t>
      </w:r>
      <w:proofErr w:type="gramStart"/>
      <w:r>
        <w:rPr>
          <w:rFonts w:hAnsi="宋体" w:cs="宋体" w:hint="eastAsia"/>
          <w:szCs w:val="21"/>
        </w:rPr>
        <w:t>场最终</w:t>
      </w:r>
      <w:proofErr w:type="gramEnd"/>
      <w:r>
        <w:rPr>
          <w:rFonts w:hAnsi="宋体" w:cs="宋体" w:hint="eastAsia"/>
          <w:szCs w:val="21"/>
        </w:rPr>
        <w:t>进近和起飞区（FATO）及其支撑结构宜由水泥混凝土、非磁性金属板或其他合适材料制成，并按照合适的标准设计和制造。</w:t>
      </w:r>
    </w:p>
    <w:p w14:paraId="55FF1556" w14:textId="77777777" w:rsidR="00A80633" w:rsidRDefault="00763E26">
      <w:pPr>
        <w:pStyle w:val="aff"/>
        <w:wordWrap w:val="0"/>
        <w:autoSpaceDE/>
        <w:autoSpaceDN/>
        <w:jc w:val="both"/>
      </w:pPr>
      <w:r>
        <w:rPr>
          <w:rFonts w:hAnsi="宋体" w:cs="宋体" w:hint="eastAsia"/>
          <w:szCs w:val="21"/>
        </w:rPr>
        <w:t>eVTOL起降场道面结构的设计应能抵抗eVTOL起落架滑移作用以及其他永久、可变和环境作用的影响。</w:t>
      </w:r>
    </w:p>
    <w:p w14:paraId="35E2723D" w14:textId="77777777" w:rsidR="00A80633" w:rsidRDefault="00763E26">
      <w:pPr>
        <w:pStyle w:val="aff"/>
        <w:wordWrap w:val="0"/>
        <w:autoSpaceDE/>
        <w:autoSpaceDN/>
        <w:jc w:val="both"/>
      </w:pPr>
      <w:r>
        <w:rPr>
          <w:rFonts w:hAnsi="宋体" w:cs="宋体" w:hint="eastAsia"/>
          <w:szCs w:val="21"/>
        </w:rPr>
        <w:t>在零度以下的条件下定期运行的eVTOL起降场，宜安装电伴热系统，以防止道面表面积雪和结冰。</w:t>
      </w:r>
    </w:p>
    <w:p w14:paraId="2B80C79C" w14:textId="77777777" w:rsidR="00A80633" w:rsidRDefault="00763E26">
      <w:pPr>
        <w:pStyle w:val="2"/>
      </w:pPr>
      <w:bookmarkStart w:id="37" w:name="_Toc164188886"/>
      <w:r>
        <w:rPr>
          <w:rFonts w:hint="eastAsia"/>
        </w:rPr>
        <w:t>荷载类型</w:t>
      </w:r>
      <w:bookmarkEnd w:id="37"/>
    </w:p>
    <w:p w14:paraId="06768810" w14:textId="77777777" w:rsidR="00A80633" w:rsidRDefault="00763E26">
      <w:pPr>
        <w:pStyle w:val="aff"/>
        <w:wordWrap w:val="0"/>
        <w:autoSpaceDE/>
        <w:autoSpaceDN/>
        <w:jc w:val="both"/>
      </w:pPr>
      <w:r>
        <w:rPr>
          <w:rFonts w:hAnsi="宋体" w:cs="宋体" w:hint="eastAsia"/>
          <w:szCs w:val="21"/>
        </w:rPr>
        <w:t>在对eVTOL起降场进行结构设计时，需要考虑以下载荷要求：</w:t>
      </w:r>
    </w:p>
    <w:p w14:paraId="0C4E7FDE" w14:textId="77777777" w:rsidR="00A80633" w:rsidRDefault="00763E26">
      <w:pPr>
        <w:pStyle w:val="aff"/>
        <w:numPr>
          <w:ilvl w:val="0"/>
          <w:numId w:val="5"/>
        </w:numPr>
        <w:wordWrap w:val="0"/>
        <w:autoSpaceDE/>
        <w:autoSpaceDN/>
        <w:ind w:left="709" w:firstLineChars="0" w:hanging="289"/>
        <w:jc w:val="both"/>
        <w:rPr>
          <w:rFonts w:hAnsi="宋体" w:cs="宋体"/>
          <w:szCs w:val="21"/>
        </w:rPr>
      </w:pPr>
      <w:r>
        <w:rPr>
          <w:rFonts w:hAnsi="宋体" w:cs="宋体" w:hint="eastAsia"/>
          <w:szCs w:val="21"/>
        </w:rPr>
        <w:t>结构件自身质量，对于高架eVTOL起降场还需要考虑底部支撑结构自身质量，按结构自重取值，方向为竖直向下；</w:t>
      </w:r>
    </w:p>
    <w:p w14:paraId="3A8C2803" w14:textId="77777777" w:rsidR="00A80633" w:rsidRDefault="00763E26">
      <w:pPr>
        <w:pStyle w:val="aff"/>
        <w:numPr>
          <w:ilvl w:val="0"/>
          <w:numId w:val="5"/>
        </w:numPr>
        <w:wordWrap w:val="0"/>
        <w:autoSpaceDE/>
        <w:autoSpaceDN/>
        <w:ind w:left="709" w:firstLineChars="0" w:hanging="289"/>
        <w:jc w:val="both"/>
        <w:rPr>
          <w:rFonts w:hAnsi="宋体" w:cs="宋体"/>
          <w:szCs w:val="21"/>
        </w:rPr>
      </w:pPr>
      <w:r>
        <w:rPr>
          <w:rFonts w:hAnsi="宋体" w:cs="宋体" w:hint="eastAsia"/>
          <w:szCs w:val="21"/>
        </w:rPr>
        <w:t>航空器自身质量，按设计机型中最重的最大起飞重量</w:t>
      </w:r>
      <w:r>
        <w:rPr>
          <w:rFonts w:hAnsi="宋体" w:cs="宋体"/>
          <w:szCs w:val="21"/>
        </w:rPr>
        <w:t>MTOW的1.25~2.5倍取值，作用面积</w:t>
      </w:r>
      <w:r>
        <w:rPr>
          <w:rFonts w:hAnsi="宋体" w:cs="宋体" w:hint="eastAsia"/>
          <w:szCs w:val="21"/>
        </w:rPr>
        <w:t>为单个</w:t>
      </w:r>
      <w:r>
        <w:rPr>
          <w:rFonts w:hAnsi="宋体" w:cs="宋体"/>
          <w:szCs w:val="21"/>
        </w:rPr>
        <w:t>起落架接触面积，作用点位于TLOF区内，方向为竖直向下；</w:t>
      </w:r>
    </w:p>
    <w:p w14:paraId="2DE7D60E" w14:textId="77777777" w:rsidR="00A80633" w:rsidRDefault="00763E26">
      <w:pPr>
        <w:pStyle w:val="aff"/>
        <w:numPr>
          <w:ilvl w:val="0"/>
          <w:numId w:val="5"/>
        </w:numPr>
        <w:wordWrap w:val="0"/>
        <w:autoSpaceDE/>
        <w:autoSpaceDN/>
        <w:ind w:left="709" w:firstLineChars="0" w:hanging="289"/>
        <w:jc w:val="both"/>
        <w:rPr>
          <w:rFonts w:hAnsi="宋体" w:cs="宋体"/>
          <w:szCs w:val="21"/>
        </w:rPr>
      </w:pPr>
      <w:r>
        <w:rPr>
          <w:rFonts w:hAnsi="宋体" w:cs="宋体" w:hint="eastAsia"/>
          <w:szCs w:val="21"/>
        </w:rPr>
        <w:t>水平荷载，按</w:t>
      </w:r>
      <w:r>
        <w:rPr>
          <w:rFonts w:hAnsi="宋体" w:cs="宋体"/>
          <w:szCs w:val="21"/>
        </w:rPr>
        <w:t>0.6MTOW取值，集中荷载，作用点与自重一致，方向为水平进近方向；</w:t>
      </w:r>
    </w:p>
    <w:p w14:paraId="320B9E32" w14:textId="77777777" w:rsidR="00A80633" w:rsidRDefault="00763E26">
      <w:pPr>
        <w:pStyle w:val="aff"/>
        <w:numPr>
          <w:ilvl w:val="0"/>
          <w:numId w:val="5"/>
        </w:numPr>
        <w:wordWrap w:val="0"/>
        <w:autoSpaceDE/>
        <w:autoSpaceDN/>
        <w:ind w:left="709" w:firstLineChars="0" w:hanging="289"/>
        <w:jc w:val="both"/>
        <w:rPr>
          <w:rFonts w:hAnsi="宋体" w:cs="宋体"/>
          <w:szCs w:val="21"/>
        </w:rPr>
      </w:pPr>
      <w:r>
        <w:rPr>
          <w:rFonts w:hAnsi="宋体" w:cs="宋体" w:hint="eastAsia"/>
          <w:szCs w:val="21"/>
        </w:rPr>
        <w:t>均布荷载，考虑人员活动和积雪影响，在</w:t>
      </w:r>
      <w:r>
        <w:rPr>
          <w:rFonts w:hAnsi="宋体" w:cs="宋体"/>
          <w:szCs w:val="21"/>
        </w:rPr>
        <w:t>FATO全区域按2.0kN/m2施加均布载荷，方向为竖直向下；</w:t>
      </w:r>
    </w:p>
    <w:p w14:paraId="02C0A61B" w14:textId="7EAFE238" w:rsidR="00A80633" w:rsidRDefault="00763E26">
      <w:pPr>
        <w:pStyle w:val="aff"/>
        <w:numPr>
          <w:ilvl w:val="0"/>
          <w:numId w:val="5"/>
        </w:numPr>
        <w:wordWrap w:val="0"/>
        <w:autoSpaceDE/>
        <w:autoSpaceDN/>
        <w:ind w:left="709" w:firstLineChars="0" w:hanging="289"/>
        <w:jc w:val="both"/>
        <w:rPr>
          <w:rFonts w:hAnsi="宋体" w:cs="宋体"/>
          <w:szCs w:val="21"/>
        </w:rPr>
      </w:pPr>
      <w:r>
        <w:rPr>
          <w:rFonts w:hAnsi="宋体" w:cs="宋体" w:hint="eastAsia"/>
          <w:szCs w:val="21"/>
        </w:rPr>
        <w:t>安全网荷载，对于高架eVTOL起降场安装有安全网装置时，需要在安全网安装的边缘施加</w:t>
      </w:r>
      <w:r>
        <w:rPr>
          <w:rFonts w:hAnsi="宋体" w:cs="宋体"/>
          <w:szCs w:val="21"/>
        </w:rPr>
        <w:t>2.0kN/m的线载荷，方向为竖直向下</w:t>
      </w:r>
      <w:r>
        <w:rPr>
          <w:rFonts w:hAnsi="宋体" w:cs="宋体" w:hint="eastAsia"/>
          <w:szCs w:val="21"/>
        </w:rPr>
        <w:t>；</w:t>
      </w:r>
    </w:p>
    <w:p w14:paraId="33B1074B" w14:textId="77777777" w:rsidR="00A80633" w:rsidRDefault="00763E26">
      <w:pPr>
        <w:pStyle w:val="aff"/>
        <w:numPr>
          <w:ilvl w:val="0"/>
          <w:numId w:val="5"/>
        </w:numPr>
        <w:wordWrap w:val="0"/>
        <w:autoSpaceDE/>
        <w:autoSpaceDN/>
        <w:ind w:left="709" w:firstLineChars="0" w:hanging="289"/>
        <w:jc w:val="both"/>
        <w:rPr>
          <w:rFonts w:hAnsi="宋体" w:cs="宋体"/>
          <w:szCs w:val="21"/>
        </w:rPr>
      </w:pPr>
      <w:r>
        <w:rPr>
          <w:rFonts w:hAnsi="宋体" w:cs="宋体" w:hint="eastAsia"/>
          <w:szCs w:val="21"/>
        </w:rPr>
        <w:t>对于高架eVTOL起降场还需要考虑风荷载、温度作用、地震的影响，可参照《建筑结构荷载规范》、</w:t>
      </w:r>
      <w:r>
        <w:rPr>
          <w:rFonts w:hint="eastAsia"/>
        </w:rPr>
        <w:t>《建筑与市政工程抗震通用规范》</w:t>
      </w:r>
      <w:r>
        <w:rPr>
          <w:rFonts w:hAnsi="宋体" w:cs="宋体" w:hint="eastAsia"/>
          <w:szCs w:val="21"/>
        </w:rPr>
        <w:t>的要求。</w:t>
      </w:r>
    </w:p>
    <w:p w14:paraId="2971858B" w14:textId="77777777" w:rsidR="00A80633" w:rsidRDefault="00763E26">
      <w:pPr>
        <w:pStyle w:val="2"/>
      </w:pPr>
      <w:bookmarkStart w:id="38" w:name="_Toc164188887"/>
      <w:r>
        <w:rPr>
          <w:rFonts w:hint="eastAsia"/>
        </w:rPr>
        <w:t>设计工况</w:t>
      </w:r>
      <w:bookmarkEnd w:id="38"/>
    </w:p>
    <w:p w14:paraId="031CDFF2" w14:textId="77777777" w:rsidR="00A80633" w:rsidRDefault="00763E26">
      <w:pPr>
        <w:pStyle w:val="aff"/>
        <w:wordWrap w:val="0"/>
        <w:autoSpaceDE/>
        <w:autoSpaceDN/>
        <w:jc w:val="both"/>
      </w:pPr>
      <w:r>
        <w:rPr>
          <w:rFonts w:hAnsi="宋体" w:cs="宋体" w:hint="eastAsia"/>
          <w:szCs w:val="21"/>
        </w:rPr>
        <w:t>eVTOL起降场在设计上应考虑以下工况：</w:t>
      </w:r>
    </w:p>
    <w:p w14:paraId="05C7EE1B" w14:textId="77777777" w:rsidR="00A80633" w:rsidRDefault="00763E26">
      <w:pPr>
        <w:numPr>
          <w:ilvl w:val="0"/>
          <w:numId w:val="6"/>
        </w:numPr>
        <w:ind w:left="1260" w:hanging="420"/>
      </w:pPr>
      <w:r>
        <w:rPr>
          <w:rFonts w:ascii="宋体" w:eastAsia="宋体" w:hAnsi="宋体" w:cs="宋体" w:hint="eastAsia"/>
          <w:szCs w:val="21"/>
        </w:rPr>
        <w:t>均布荷载工况；</w:t>
      </w:r>
    </w:p>
    <w:p w14:paraId="62063536" w14:textId="3C86799A" w:rsidR="00A80633" w:rsidRDefault="00763E26">
      <w:pPr>
        <w:numPr>
          <w:ilvl w:val="0"/>
          <w:numId w:val="6"/>
        </w:numPr>
        <w:ind w:left="1260" w:hanging="420"/>
      </w:pPr>
      <w:r>
        <w:rPr>
          <w:rFonts w:ascii="宋体" w:eastAsia="宋体" w:hAnsi="宋体" w:cs="宋体" w:hint="eastAsia"/>
          <w:szCs w:val="21"/>
        </w:rPr>
        <w:t>着陆工况（</w:t>
      </w:r>
      <w:proofErr w:type="gramStart"/>
      <w:r>
        <w:rPr>
          <w:rFonts w:ascii="宋体" w:eastAsia="宋体" w:hAnsi="宋体" w:cs="宋体" w:hint="eastAsia"/>
          <w:szCs w:val="21"/>
        </w:rPr>
        <w:t>含正常</w:t>
      </w:r>
      <w:proofErr w:type="gramEnd"/>
      <w:r>
        <w:rPr>
          <w:rFonts w:ascii="宋体" w:eastAsia="宋体" w:hAnsi="宋体" w:cs="宋体" w:hint="eastAsia"/>
          <w:szCs w:val="21"/>
        </w:rPr>
        <w:t>着陆和紧急着陆）；</w:t>
      </w:r>
    </w:p>
    <w:p w14:paraId="23343A51" w14:textId="77777777" w:rsidR="00A80633" w:rsidRDefault="00763E26">
      <w:pPr>
        <w:numPr>
          <w:ilvl w:val="0"/>
          <w:numId w:val="6"/>
        </w:numPr>
        <w:ind w:left="1260" w:hanging="420"/>
      </w:pPr>
      <w:r>
        <w:rPr>
          <w:rFonts w:ascii="宋体" w:eastAsia="宋体" w:hAnsi="宋体" w:cs="宋体" w:hint="eastAsia"/>
          <w:szCs w:val="21"/>
        </w:rPr>
        <w:t>存放工况。</w:t>
      </w:r>
    </w:p>
    <w:p w14:paraId="25ADFA96" w14:textId="77777777" w:rsidR="00A80633" w:rsidRDefault="00763E26">
      <w:pPr>
        <w:pStyle w:val="3"/>
      </w:pPr>
      <w:bookmarkStart w:id="39" w:name="_Tocf2b01a06-13cf-4ea5-9d2c-701a00b8eb93"/>
      <w:r>
        <w:rPr>
          <w:rFonts w:hint="eastAsia"/>
        </w:rPr>
        <w:t>均布荷载工况</w:t>
      </w:r>
      <w:bookmarkEnd w:id="39"/>
    </w:p>
    <w:p w14:paraId="1E731912" w14:textId="77777777" w:rsidR="00A80633" w:rsidRDefault="00763E26">
      <w:pPr>
        <w:pStyle w:val="aff"/>
        <w:wordWrap w:val="0"/>
        <w:autoSpaceDE/>
        <w:autoSpaceDN/>
        <w:jc w:val="both"/>
      </w:pPr>
      <w:r>
        <w:rPr>
          <w:rFonts w:hAnsi="宋体" w:cs="宋体" w:hint="eastAsia"/>
          <w:szCs w:val="21"/>
        </w:rPr>
        <w:t>均布载荷工况为eVTOL</w:t>
      </w:r>
      <w:proofErr w:type="gramStart"/>
      <w:r>
        <w:rPr>
          <w:rFonts w:hAnsi="宋体" w:cs="宋体" w:hint="eastAsia"/>
          <w:szCs w:val="21"/>
        </w:rPr>
        <w:t>起降场无</w:t>
      </w:r>
      <w:proofErr w:type="gramEnd"/>
      <w:r>
        <w:rPr>
          <w:rFonts w:hAnsi="宋体" w:cs="宋体" w:hint="eastAsia"/>
          <w:szCs w:val="21"/>
        </w:rPr>
        <w:t>eVTOL进行起降作业时，此时不考虑eVTOL的影响，需考虑</w:t>
      </w:r>
      <w:r>
        <w:rPr>
          <w:rFonts w:hAnsi="宋体" w:cs="宋体"/>
          <w:szCs w:val="21"/>
        </w:rPr>
        <w:t>8.3</w:t>
      </w:r>
      <w:r>
        <w:rPr>
          <w:rFonts w:hAnsi="宋体" w:cs="宋体" w:hint="eastAsia"/>
          <w:szCs w:val="21"/>
        </w:rPr>
        <w:t>中的a）、c）、d）、e）、f）的荷载组合。</w:t>
      </w:r>
    </w:p>
    <w:p w14:paraId="40959371" w14:textId="77777777" w:rsidR="00A80633" w:rsidRDefault="00763E26">
      <w:pPr>
        <w:pStyle w:val="3"/>
      </w:pPr>
      <w:bookmarkStart w:id="40" w:name="_Toc631e3cee-3790-4d6d-a866-46a1e7cca0dc"/>
      <w:r>
        <w:rPr>
          <w:rFonts w:hint="eastAsia"/>
        </w:rPr>
        <w:t>着陆工况</w:t>
      </w:r>
      <w:bookmarkEnd w:id="40"/>
    </w:p>
    <w:p w14:paraId="45462FF7" w14:textId="77777777" w:rsidR="00A80633" w:rsidRDefault="00763E26">
      <w:pPr>
        <w:pStyle w:val="aff"/>
        <w:wordWrap w:val="0"/>
        <w:autoSpaceDE/>
        <w:autoSpaceDN/>
        <w:jc w:val="both"/>
      </w:pPr>
      <w:r>
        <w:rPr>
          <w:rFonts w:hAnsi="宋体" w:cs="宋体" w:hint="eastAsia"/>
          <w:szCs w:val="21"/>
        </w:rPr>
        <w:t>着陆工况时需要考虑动载荷系数，并考虑8</w:t>
      </w:r>
      <w:r>
        <w:rPr>
          <w:rFonts w:hAnsi="宋体" w:cs="宋体"/>
          <w:szCs w:val="21"/>
        </w:rPr>
        <w:t>.3</w:t>
      </w:r>
      <w:r>
        <w:rPr>
          <w:rFonts w:hAnsi="宋体" w:cs="宋体" w:hint="eastAsia"/>
          <w:szCs w:val="21"/>
        </w:rPr>
        <w:t>中的a）、b）、c）、d）、e）、f）的荷载组合。</w:t>
      </w:r>
    </w:p>
    <w:p w14:paraId="30AAEF5F" w14:textId="77777777" w:rsidR="00A80633" w:rsidRDefault="00763E26">
      <w:pPr>
        <w:pStyle w:val="3"/>
      </w:pPr>
      <w:bookmarkStart w:id="41" w:name="_Toc8ba37edc-a15d-4115-8e7c-4e3ece38ab58"/>
      <w:r>
        <w:rPr>
          <w:rFonts w:hint="eastAsia"/>
        </w:rPr>
        <w:t>存放工况</w:t>
      </w:r>
      <w:bookmarkEnd w:id="41"/>
    </w:p>
    <w:p w14:paraId="28ADE4C8" w14:textId="77777777" w:rsidR="00A80633" w:rsidRDefault="00763E26">
      <w:pPr>
        <w:pStyle w:val="aff"/>
        <w:wordWrap w:val="0"/>
        <w:autoSpaceDE/>
        <w:autoSpaceDN/>
        <w:jc w:val="both"/>
      </w:pPr>
      <w:r>
        <w:rPr>
          <w:rFonts w:hAnsi="宋体" w:cs="宋体" w:hint="eastAsia"/>
          <w:szCs w:val="21"/>
        </w:rPr>
        <w:t>存放工况为eVTOL起降场静态停放eVTOL时，需考虑8</w:t>
      </w:r>
      <w:r>
        <w:rPr>
          <w:rFonts w:hAnsi="宋体" w:cs="宋体"/>
          <w:szCs w:val="21"/>
        </w:rPr>
        <w:t>.3</w:t>
      </w:r>
      <w:r>
        <w:rPr>
          <w:rFonts w:hAnsi="宋体" w:cs="宋体" w:hint="eastAsia"/>
          <w:szCs w:val="21"/>
        </w:rPr>
        <w:t>中的a）、c）、d）、e）、f）的荷载组合。</w:t>
      </w:r>
    </w:p>
    <w:p w14:paraId="43DFFDFD" w14:textId="77777777" w:rsidR="00A80633" w:rsidRDefault="00763E26">
      <w:pPr>
        <w:pStyle w:val="2"/>
      </w:pPr>
      <w:bookmarkStart w:id="42" w:name="_Toc164188888"/>
      <w:r>
        <w:rPr>
          <w:rFonts w:hint="eastAsia"/>
        </w:rPr>
        <w:t>结构设计</w:t>
      </w:r>
      <w:bookmarkEnd w:id="42"/>
    </w:p>
    <w:p w14:paraId="031FB5AB" w14:textId="77777777" w:rsidR="00A80633" w:rsidRDefault="00763E26">
      <w:pPr>
        <w:pStyle w:val="aff"/>
        <w:wordWrap w:val="0"/>
        <w:autoSpaceDE/>
        <w:autoSpaceDN/>
        <w:jc w:val="both"/>
      </w:pPr>
      <w:r>
        <w:rPr>
          <w:rFonts w:hAnsi="宋体" w:cs="宋体" w:hint="eastAsia"/>
          <w:szCs w:val="21"/>
        </w:rPr>
        <w:t>表面eVTOL起降场的结构设计</w:t>
      </w:r>
      <w:r w:rsidRPr="00432689">
        <w:rPr>
          <w:rFonts w:hAnsi="宋体" w:cs="宋体" w:hint="eastAsia"/>
          <w:szCs w:val="21"/>
        </w:rPr>
        <w:t>应参照建筑道面设计规</w:t>
      </w:r>
      <w:r>
        <w:rPr>
          <w:rFonts w:hAnsi="宋体" w:cs="宋体" w:hint="eastAsia"/>
          <w:szCs w:val="21"/>
          <w:u w:val="single"/>
        </w:rPr>
        <w:t>范</w:t>
      </w:r>
      <w:r>
        <w:rPr>
          <w:rFonts w:hAnsi="宋体" w:cs="宋体" w:hint="eastAsia"/>
          <w:szCs w:val="21"/>
        </w:rPr>
        <w:t>，对</w:t>
      </w:r>
      <w:r>
        <w:rPr>
          <w:rFonts w:hAnsi="宋体" w:cs="宋体"/>
          <w:szCs w:val="21"/>
        </w:rPr>
        <w:t>8</w:t>
      </w:r>
      <w:r>
        <w:rPr>
          <w:rFonts w:hAnsi="宋体" w:cs="宋体" w:hint="eastAsia"/>
          <w:szCs w:val="21"/>
        </w:rPr>
        <w:t>.4中的各个工况进行校核。</w:t>
      </w:r>
    </w:p>
    <w:p w14:paraId="72892408" w14:textId="77777777" w:rsidR="00A80633" w:rsidRDefault="00763E26">
      <w:pPr>
        <w:pStyle w:val="aff"/>
        <w:wordWrap w:val="0"/>
        <w:autoSpaceDE/>
        <w:autoSpaceDN/>
        <w:jc w:val="both"/>
      </w:pPr>
      <w:r>
        <w:rPr>
          <w:rFonts w:hAnsi="宋体" w:cs="宋体" w:hint="eastAsia"/>
          <w:szCs w:val="21"/>
        </w:rPr>
        <w:t>高架eVTOL起降场的结构设计应参照建筑结构设计规范，对</w:t>
      </w:r>
      <w:r>
        <w:rPr>
          <w:rFonts w:hAnsi="宋体" w:cs="宋体"/>
          <w:szCs w:val="21"/>
        </w:rPr>
        <w:t>8</w:t>
      </w:r>
      <w:r>
        <w:rPr>
          <w:rFonts w:hAnsi="宋体" w:cs="宋体" w:hint="eastAsia"/>
          <w:szCs w:val="21"/>
        </w:rPr>
        <w:t>.4中的各个工况进行校核。</w:t>
      </w:r>
    </w:p>
    <w:p w14:paraId="1238289E" w14:textId="77777777" w:rsidR="00A80633" w:rsidRDefault="00763E26">
      <w:pPr>
        <w:pStyle w:val="aff"/>
        <w:wordWrap w:val="0"/>
        <w:autoSpaceDE/>
        <w:autoSpaceDN/>
        <w:jc w:val="both"/>
        <w:rPr>
          <w:rFonts w:hAnsi="宋体" w:cs="宋体"/>
          <w:szCs w:val="21"/>
        </w:rPr>
      </w:pPr>
      <w:r>
        <w:rPr>
          <w:rFonts w:hAnsi="宋体" w:cs="宋体" w:hint="eastAsia"/>
          <w:szCs w:val="21"/>
        </w:rPr>
        <w:t>对于着陆工况中，紧急着陆时允许道面发生塑性变形。</w:t>
      </w:r>
    </w:p>
    <w:p w14:paraId="0F7AFA8F" w14:textId="77777777" w:rsidR="00A80633" w:rsidRDefault="00763E26">
      <w:pPr>
        <w:pStyle w:val="1"/>
      </w:pPr>
      <w:bookmarkStart w:id="43" w:name="_Toc164188889"/>
      <w:r>
        <w:rPr>
          <w:rFonts w:hint="eastAsia"/>
        </w:rPr>
        <w:t>专用设施与设备</w:t>
      </w:r>
      <w:bookmarkEnd w:id="43"/>
    </w:p>
    <w:p w14:paraId="7BEB0C86" w14:textId="77777777" w:rsidR="00A80633" w:rsidRDefault="00763E26">
      <w:pPr>
        <w:pStyle w:val="2"/>
      </w:pPr>
      <w:bookmarkStart w:id="44" w:name="_Toc164188890"/>
      <w:r>
        <w:rPr>
          <w:rFonts w:hint="eastAsia"/>
        </w:rPr>
        <w:t>一般要求</w:t>
      </w:r>
      <w:bookmarkEnd w:id="44"/>
    </w:p>
    <w:p w14:paraId="034C62F3" w14:textId="77777777" w:rsidR="00A80633" w:rsidRDefault="00763E26">
      <w:pPr>
        <w:pStyle w:val="aff"/>
        <w:wordWrap w:val="0"/>
        <w:autoSpaceDE/>
        <w:autoSpaceDN/>
        <w:jc w:val="both"/>
      </w:pPr>
      <w:r>
        <w:rPr>
          <w:rFonts w:hAnsi="宋体" w:cs="宋体" w:hint="eastAsia"/>
          <w:szCs w:val="21"/>
        </w:rPr>
        <w:lastRenderedPageBreak/>
        <w:t>eVTOL起降场专用设施与设备主要包含安全设施、</w:t>
      </w:r>
      <w:proofErr w:type="gramStart"/>
      <w:r>
        <w:rPr>
          <w:rFonts w:hAnsi="宋体" w:cs="宋体" w:hint="eastAsia"/>
          <w:szCs w:val="21"/>
        </w:rPr>
        <w:t>目视助降设施</w:t>
      </w:r>
      <w:proofErr w:type="gramEnd"/>
      <w:r>
        <w:rPr>
          <w:rFonts w:hAnsi="宋体" w:cs="宋体" w:hint="eastAsia"/>
          <w:szCs w:val="21"/>
        </w:rPr>
        <w:t>、气象设施、导航设施、通讯设备、充放电设施、操控指挥室、机库、候机</w:t>
      </w:r>
      <w:proofErr w:type="gramStart"/>
      <w:r>
        <w:rPr>
          <w:rFonts w:hAnsi="宋体" w:cs="宋体" w:hint="eastAsia"/>
          <w:szCs w:val="21"/>
        </w:rPr>
        <w:t>区或堆货区</w:t>
      </w:r>
      <w:proofErr w:type="gramEnd"/>
      <w:r>
        <w:rPr>
          <w:rFonts w:hAnsi="宋体" w:cs="宋体" w:hint="eastAsia"/>
          <w:szCs w:val="21"/>
        </w:rPr>
        <w:t>。</w:t>
      </w:r>
    </w:p>
    <w:p w14:paraId="247CB7E8" w14:textId="77777777" w:rsidR="00A80633" w:rsidRDefault="00763E26">
      <w:pPr>
        <w:pStyle w:val="2"/>
      </w:pPr>
      <w:bookmarkStart w:id="45" w:name="_Toc164188891"/>
      <w:r>
        <w:rPr>
          <w:rFonts w:hint="eastAsia"/>
        </w:rPr>
        <w:t>安全设施</w:t>
      </w:r>
      <w:bookmarkEnd w:id="45"/>
    </w:p>
    <w:p w14:paraId="5FA7F887" w14:textId="77777777" w:rsidR="00A80633" w:rsidRDefault="00763E26">
      <w:pPr>
        <w:pStyle w:val="3"/>
      </w:pPr>
      <w:bookmarkStart w:id="46" w:name="_Toc3c399896-3c69-48ad-865e-c0a36b9dc7db"/>
      <w:r>
        <w:rPr>
          <w:rFonts w:hint="eastAsia"/>
        </w:rPr>
        <w:t>安全网</w:t>
      </w:r>
      <w:bookmarkEnd w:id="46"/>
    </w:p>
    <w:p w14:paraId="49F63B31" w14:textId="77777777" w:rsidR="00A80633" w:rsidRDefault="00763E26">
      <w:pPr>
        <w:pStyle w:val="aff"/>
        <w:wordWrap w:val="0"/>
        <w:autoSpaceDE/>
        <w:autoSpaceDN/>
        <w:jc w:val="both"/>
      </w:pPr>
      <w:r>
        <w:rPr>
          <w:rFonts w:hAnsi="宋体" w:cs="宋体" w:hint="eastAsia"/>
          <w:szCs w:val="21"/>
        </w:rPr>
        <w:t>高架eVTOL起降场应安装安全网，安全网由网架、网片等结构组成，可以采用固定式安装和</w:t>
      </w:r>
      <w:proofErr w:type="gramStart"/>
      <w:r>
        <w:rPr>
          <w:rFonts w:hAnsi="宋体" w:cs="宋体" w:hint="eastAsia"/>
          <w:szCs w:val="21"/>
        </w:rPr>
        <w:t>可</w:t>
      </w:r>
      <w:proofErr w:type="gramEnd"/>
      <w:r>
        <w:rPr>
          <w:rFonts w:hAnsi="宋体" w:cs="宋体" w:hint="eastAsia"/>
          <w:szCs w:val="21"/>
        </w:rPr>
        <w:t>收放式安装。</w:t>
      </w:r>
    </w:p>
    <w:p w14:paraId="0649B313" w14:textId="77777777" w:rsidR="00A80633" w:rsidRDefault="00763E26">
      <w:pPr>
        <w:pStyle w:val="aff"/>
        <w:wordWrap w:val="0"/>
        <w:autoSpaceDE/>
        <w:autoSpaceDN/>
        <w:jc w:val="both"/>
      </w:pPr>
      <w:r>
        <w:rPr>
          <w:rFonts w:hAnsi="宋体" w:cs="宋体" w:hint="eastAsia"/>
          <w:szCs w:val="21"/>
        </w:rPr>
        <w:t>固定式安全网的水平投影宽度不小于1.5m，不得超出道面标高。</w:t>
      </w:r>
    </w:p>
    <w:p w14:paraId="5467A56F" w14:textId="77777777" w:rsidR="00A80633" w:rsidRDefault="00763E26">
      <w:pPr>
        <w:pStyle w:val="aff"/>
        <w:wordWrap w:val="0"/>
        <w:autoSpaceDE/>
        <w:autoSpaceDN/>
        <w:jc w:val="both"/>
      </w:pPr>
      <w:r>
        <w:rPr>
          <w:rFonts w:hAnsi="宋体" w:cs="宋体" w:hint="eastAsia"/>
          <w:szCs w:val="21"/>
        </w:rPr>
        <w:t>采用可收放式的安全网时，安全网放倒后水平投影宽度不小于1.5m、不得超出道面标高，立起后最高点高出道面不小于1</w:t>
      </w:r>
      <w:r>
        <w:rPr>
          <w:rFonts w:hAnsi="宋体" w:cs="宋体"/>
          <w:szCs w:val="21"/>
        </w:rPr>
        <w:t>.2</w:t>
      </w:r>
      <w:r>
        <w:rPr>
          <w:rFonts w:hAnsi="宋体" w:cs="宋体" w:hint="eastAsia"/>
          <w:szCs w:val="21"/>
        </w:rPr>
        <w:t>m、</w:t>
      </w:r>
      <w:proofErr w:type="gramStart"/>
      <w:r>
        <w:rPr>
          <w:rFonts w:hAnsi="宋体" w:cs="宋体" w:hint="eastAsia"/>
          <w:szCs w:val="21"/>
        </w:rPr>
        <w:t>相邻网</w:t>
      </w:r>
      <w:proofErr w:type="gramEnd"/>
      <w:r>
        <w:rPr>
          <w:rFonts w:hAnsi="宋体" w:cs="宋体" w:hint="eastAsia"/>
          <w:szCs w:val="21"/>
        </w:rPr>
        <w:t>片之间间隙不超过100mm。</w:t>
      </w:r>
    </w:p>
    <w:p w14:paraId="274282BF" w14:textId="77777777" w:rsidR="00A80633" w:rsidRDefault="00763E26">
      <w:pPr>
        <w:pStyle w:val="aff"/>
        <w:wordWrap w:val="0"/>
        <w:autoSpaceDE/>
        <w:autoSpaceDN/>
        <w:jc w:val="both"/>
      </w:pPr>
      <w:r>
        <w:rPr>
          <w:rFonts w:hAnsi="宋体" w:cs="宋体" w:hint="eastAsia"/>
          <w:szCs w:val="21"/>
        </w:rPr>
        <w:t>可收放式安全网宜采用自动控制，</w:t>
      </w:r>
      <w:proofErr w:type="gramStart"/>
      <w:r>
        <w:rPr>
          <w:rFonts w:hAnsi="宋体" w:cs="宋体" w:hint="eastAsia"/>
          <w:szCs w:val="21"/>
        </w:rPr>
        <w:t>全部网</w:t>
      </w:r>
      <w:proofErr w:type="gramEnd"/>
      <w:r>
        <w:rPr>
          <w:rFonts w:hAnsi="宋体" w:cs="宋体" w:hint="eastAsia"/>
          <w:szCs w:val="21"/>
        </w:rPr>
        <w:t>片的收、放时间宜控制在40s以内。</w:t>
      </w:r>
    </w:p>
    <w:p w14:paraId="3D9E90AF" w14:textId="77777777" w:rsidR="00A80633" w:rsidRDefault="00763E26">
      <w:pPr>
        <w:pStyle w:val="aff"/>
        <w:wordWrap w:val="0"/>
        <w:autoSpaceDE/>
        <w:autoSpaceDN/>
        <w:jc w:val="both"/>
      </w:pPr>
      <w:r>
        <w:rPr>
          <w:rFonts w:hAnsi="宋体" w:cs="宋体" w:hint="eastAsia"/>
          <w:szCs w:val="21"/>
        </w:rPr>
        <w:t>除自身及附加设施的荷载外，安全网的任何部位宜具有额外承受125kg荷载的承载能力。</w:t>
      </w:r>
    </w:p>
    <w:p w14:paraId="0721655D" w14:textId="3A1A5964" w:rsidR="00A80633" w:rsidRDefault="00763E26" w:rsidP="00432689">
      <w:pPr>
        <w:pStyle w:val="aff"/>
        <w:autoSpaceDE/>
        <w:autoSpaceDN/>
        <w:jc w:val="both"/>
      </w:pPr>
      <w:r>
        <w:rPr>
          <w:rFonts w:hAnsi="宋体" w:cs="宋体" w:hint="eastAsia"/>
          <w:szCs w:val="21"/>
        </w:rPr>
        <w:t>安全网的设置应确保落入的人或物不致被弹出安全网或安全架区域，各网架与水平面夹角宜为10°。</w:t>
      </w:r>
    </w:p>
    <w:p w14:paraId="06AD9E43" w14:textId="77777777" w:rsidR="00A80633" w:rsidRDefault="00763E26">
      <w:pPr>
        <w:pStyle w:val="3"/>
      </w:pPr>
      <w:bookmarkStart w:id="47" w:name="_Toc9508de1f-aecb-431a-aa7f-78861b0b2473"/>
      <w:r>
        <w:rPr>
          <w:rFonts w:hint="eastAsia"/>
        </w:rPr>
        <w:t>系留座</w:t>
      </w:r>
      <w:bookmarkEnd w:id="47"/>
    </w:p>
    <w:p w14:paraId="4D9D21F1" w14:textId="77777777" w:rsidR="00A80633" w:rsidRDefault="00763E26">
      <w:pPr>
        <w:pStyle w:val="aff"/>
        <w:wordWrap w:val="0"/>
        <w:autoSpaceDE/>
        <w:autoSpaceDN/>
        <w:jc w:val="both"/>
      </w:pPr>
      <w:r>
        <w:rPr>
          <w:rFonts w:hAnsi="宋体" w:cs="宋体" w:hint="eastAsia"/>
          <w:szCs w:val="21"/>
        </w:rPr>
        <w:t>eVTOL起降场道面表面应设计有系留座，可使用系留索具与eVTOL机身系留座连接，用于eVTOL在机位处的临时系固。</w:t>
      </w:r>
    </w:p>
    <w:p w14:paraId="202BFDD5" w14:textId="77777777" w:rsidR="00A80633" w:rsidRDefault="00763E26">
      <w:pPr>
        <w:pStyle w:val="aff"/>
        <w:wordWrap w:val="0"/>
        <w:autoSpaceDE/>
        <w:autoSpaceDN/>
        <w:jc w:val="both"/>
      </w:pPr>
      <w:r>
        <w:rPr>
          <w:rFonts w:hAnsi="宋体" w:cs="宋体" w:hint="eastAsia"/>
          <w:szCs w:val="21"/>
        </w:rPr>
        <w:t>系留座的设计不得影响eVTOL正常起降，</w:t>
      </w:r>
      <w:proofErr w:type="gramStart"/>
      <w:r>
        <w:rPr>
          <w:rFonts w:hAnsi="宋体" w:cs="宋体" w:hint="eastAsia"/>
          <w:szCs w:val="21"/>
        </w:rPr>
        <w:t>宜设计</w:t>
      </w:r>
      <w:proofErr w:type="gramEnd"/>
      <w:r>
        <w:rPr>
          <w:rFonts w:hAnsi="宋体" w:cs="宋体" w:hint="eastAsia"/>
          <w:szCs w:val="21"/>
        </w:rPr>
        <w:t>为嵌入式安装的方式。</w:t>
      </w:r>
    </w:p>
    <w:p w14:paraId="52B5A1B4" w14:textId="77777777" w:rsidR="00A80633" w:rsidRDefault="00763E26">
      <w:pPr>
        <w:pStyle w:val="2"/>
      </w:pPr>
      <w:bookmarkStart w:id="48" w:name="_Toc164188892"/>
      <w:proofErr w:type="gramStart"/>
      <w:r>
        <w:rPr>
          <w:rFonts w:hint="eastAsia"/>
        </w:rPr>
        <w:t>目视助降设施</w:t>
      </w:r>
      <w:bookmarkEnd w:id="48"/>
      <w:proofErr w:type="gramEnd"/>
    </w:p>
    <w:p w14:paraId="1D09619E" w14:textId="77777777" w:rsidR="00A80633" w:rsidRDefault="00763E26">
      <w:pPr>
        <w:pStyle w:val="3"/>
      </w:pPr>
      <w:bookmarkStart w:id="49" w:name="_Tocf7922377-6a23-4421-8b3b-6e2d37df2616"/>
      <w:r>
        <w:rPr>
          <w:rFonts w:hint="eastAsia"/>
        </w:rPr>
        <w:t>标志和标志物</w:t>
      </w:r>
      <w:bookmarkEnd w:id="49"/>
    </w:p>
    <w:p w14:paraId="0BF29B1B" w14:textId="77777777" w:rsidR="00A80633" w:rsidRDefault="00763E26">
      <w:pPr>
        <w:pStyle w:val="4"/>
      </w:pPr>
      <w:bookmarkStart w:id="50" w:name="_Toc30495409-3efd-44fd-8ca7-b7724ad89ca2"/>
      <w:r>
        <w:rPr>
          <w:rFonts w:hint="eastAsia"/>
        </w:rPr>
        <w:t>识别标志</w:t>
      </w:r>
      <w:bookmarkEnd w:id="50"/>
    </w:p>
    <w:p w14:paraId="753510D4" w14:textId="77777777" w:rsidR="00A80633" w:rsidRDefault="00763E26">
      <w:pPr>
        <w:pStyle w:val="aff"/>
        <w:wordWrap w:val="0"/>
        <w:autoSpaceDE/>
        <w:autoSpaceDN/>
        <w:jc w:val="both"/>
        <w:rPr>
          <w:rFonts w:hAnsi="宋体" w:cs="宋体"/>
          <w:szCs w:val="21"/>
        </w:rPr>
      </w:pPr>
      <w:r>
        <w:rPr>
          <w:rFonts w:hAnsi="宋体" w:cs="宋体" w:hint="eastAsia"/>
          <w:szCs w:val="21"/>
        </w:rPr>
        <w:t>混凝土道面表面可采用硅溶胶无机涂料、硅酸盐无机涂料或环氧树脂涂料涂绘识别标志。</w:t>
      </w:r>
    </w:p>
    <w:p w14:paraId="0FD393CC" w14:textId="31810F4D" w:rsidR="00A80633" w:rsidRDefault="00763E26">
      <w:pPr>
        <w:pStyle w:val="aff"/>
        <w:wordWrap w:val="0"/>
        <w:autoSpaceDE/>
        <w:autoSpaceDN/>
        <w:jc w:val="both"/>
        <w:rPr>
          <w:rFonts w:hAnsi="宋体" w:cs="宋体"/>
          <w:szCs w:val="21"/>
        </w:rPr>
      </w:pPr>
      <w:r>
        <w:rPr>
          <w:rFonts w:hAnsi="宋体" w:cs="宋体" w:hint="eastAsia"/>
          <w:szCs w:val="21"/>
        </w:rPr>
        <w:t>金属板道面可采用环氧类、聚氨酯类涂料涂绘识别标志。</w:t>
      </w:r>
    </w:p>
    <w:p w14:paraId="42D9B979" w14:textId="77777777" w:rsidR="00A80633" w:rsidRDefault="00763E26">
      <w:pPr>
        <w:pStyle w:val="aff"/>
        <w:wordWrap w:val="0"/>
        <w:autoSpaceDE/>
        <w:autoSpaceDN/>
        <w:jc w:val="both"/>
      </w:pPr>
      <w:r>
        <w:rPr>
          <w:rFonts w:hAnsi="宋体" w:cs="宋体" w:hint="eastAsia"/>
          <w:szCs w:val="21"/>
        </w:rPr>
        <w:t>eVTOL起降场应设置eVTOL起降场识别标志，识别标志应设置在TLOF的中心。</w:t>
      </w:r>
    </w:p>
    <w:p w14:paraId="5060F1D7" w14:textId="4507EEED" w:rsidR="00A80633" w:rsidRPr="00432689" w:rsidRDefault="00763E26" w:rsidP="00432689">
      <w:pPr>
        <w:pStyle w:val="aff"/>
        <w:wordWrap w:val="0"/>
        <w:autoSpaceDE/>
        <w:autoSpaceDN/>
        <w:jc w:val="both"/>
      </w:pPr>
      <w:r>
        <w:rPr>
          <w:rFonts w:hAnsi="宋体" w:cs="宋体" w:hint="eastAsia"/>
          <w:szCs w:val="21"/>
        </w:rPr>
        <w:t>eVTOL起降场识别标志应采用白色字母</w:t>
      </w:r>
      <w:r w:rsidR="006001C6">
        <w:rPr>
          <w:rFonts w:hAnsi="宋体" w:cs="宋体" w:hint="eastAsia"/>
          <w:szCs w:val="21"/>
        </w:rPr>
        <w:t>“e</w:t>
      </w:r>
      <w:r>
        <w:rPr>
          <w:rFonts w:hAnsi="宋体" w:cs="宋体" w:hint="eastAsia"/>
          <w:szCs w:val="21"/>
        </w:rPr>
        <w:t>”表示。</w:t>
      </w:r>
    </w:p>
    <w:p w14:paraId="322AAD68" w14:textId="77777777" w:rsidR="00A80633" w:rsidRDefault="00763E26">
      <w:pPr>
        <w:pStyle w:val="4"/>
      </w:pPr>
      <w:bookmarkStart w:id="51" w:name="_Toc65fc1832-26a8-429c-b44f-c48e3a638bb1"/>
      <w:r>
        <w:rPr>
          <w:rFonts w:hint="eastAsia"/>
        </w:rPr>
        <w:t>视觉识别标志</w:t>
      </w:r>
      <w:bookmarkEnd w:id="51"/>
    </w:p>
    <w:p w14:paraId="2A4B42A1" w14:textId="77777777" w:rsidR="00A80633" w:rsidRDefault="00763E26">
      <w:pPr>
        <w:pStyle w:val="aff"/>
        <w:wordWrap w:val="0"/>
        <w:autoSpaceDE/>
        <w:autoSpaceDN/>
        <w:jc w:val="both"/>
      </w:pPr>
      <w:r>
        <w:rPr>
          <w:rFonts w:hAnsi="宋体" w:cs="宋体" w:hint="eastAsia"/>
          <w:szCs w:val="21"/>
        </w:rPr>
        <w:t>对于设计机型中包含采用视觉识别定位引导的eVTOL时，应在eVTOL起降场表面设置视觉识别标志。</w:t>
      </w:r>
    </w:p>
    <w:p w14:paraId="4195CE7C" w14:textId="77777777" w:rsidR="00A80633" w:rsidRDefault="00763E26">
      <w:pPr>
        <w:pStyle w:val="4"/>
      </w:pPr>
      <w:bookmarkStart w:id="52" w:name="_Toc4aed1f56-4fdc-4eae-9140-52f3c3b0880e"/>
      <w:r>
        <w:rPr>
          <w:rFonts w:hint="eastAsia"/>
        </w:rPr>
        <w:t>最大允许质量标志</w:t>
      </w:r>
      <w:bookmarkEnd w:id="52"/>
    </w:p>
    <w:p w14:paraId="2B1F43FD" w14:textId="77777777" w:rsidR="00A80633" w:rsidRDefault="00763E26">
      <w:pPr>
        <w:pStyle w:val="aff"/>
        <w:wordWrap w:val="0"/>
        <w:autoSpaceDE/>
        <w:autoSpaceDN/>
        <w:jc w:val="both"/>
      </w:pPr>
      <w:r>
        <w:rPr>
          <w:rFonts w:hAnsi="宋体" w:cs="宋体" w:hint="eastAsia"/>
          <w:szCs w:val="21"/>
        </w:rPr>
        <w:t>eVTOL起降场应设置最大允许质量标志，最大允许质量标志</w:t>
      </w:r>
      <w:proofErr w:type="gramStart"/>
      <w:r>
        <w:rPr>
          <w:rFonts w:hAnsi="宋体" w:cs="宋体" w:hint="eastAsia"/>
          <w:szCs w:val="21"/>
        </w:rPr>
        <w:t>宜位于</w:t>
      </w:r>
      <w:proofErr w:type="gramEnd"/>
      <w:r>
        <w:rPr>
          <w:rFonts w:hAnsi="宋体" w:cs="宋体" w:hint="eastAsia"/>
          <w:szCs w:val="21"/>
        </w:rPr>
        <w:t>TLOF内，按能从主要最终进</w:t>
      </w:r>
      <w:proofErr w:type="gramStart"/>
      <w:r>
        <w:rPr>
          <w:rFonts w:hAnsi="宋体" w:cs="宋体" w:hint="eastAsia"/>
          <w:szCs w:val="21"/>
        </w:rPr>
        <w:t>近方向</w:t>
      </w:r>
      <w:proofErr w:type="gramEnd"/>
      <w:r>
        <w:rPr>
          <w:rFonts w:hAnsi="宋体" w:cs="宋体" w:hint="eastAsia"/>
          <w:szCs w:val="21"/>
        </w:rPr>
        <w:t>识别进行布置。</w:t>
      </w:r>
    </w:p>
    <w:p w14:paraId="69800BB0" w14:textId="77777777" w:rsidR="00A80633" w:rsidRDefault="00763E26">
      <w:pPr>
        <w:pStyle w:val="aff"/>
        <w:wordWrap w:val="0"/>
        <w:autoSpaceDE/>
        <w:autoSpaceDN/>
        <w:jc w:val="both"/>
      </w:pPr>
      <w:r>
        <w:rPr>
          <w:rFonts w:hAnsi="宋体" w:cs="宋体" w:hint="eastAsia"/>
          <w:szCs w:val="21"/>
        </w:rPr>
        <w:t>最大允许质量标志应由数字及后随的字母“t”组成，用以表明以吨计的设计机型的最大允许起飞质量，其中数字可为整数或带一位小数。</w:t>
      </w:r>
    </w:p>
    <w:p w14:paraId="704D436A" w14:textId="77777777" w:rsidR="00A80633" w:rsidRDefault="00763E26">
      <w:pPr>
        <w:pStyle w:val="aff"/>
        <w:wordWrap w:val="0"/>
        <w:autoSpaceDE/>
        <w:autoSpaceDN/>
        <w:jc w:val="both"/>
      </w:pPr>
      <w:r>
        <w:rPr>
          <w:rFonts w:hAnsi="宋体" w:cs="宋体" w:hint="eastAsia"/>
          <w:szCs w:val="21"/>
        </w:rPr>
        <w:t>最大允许质量标志应采用与背景对比明显的颜色，首选白色。</w:t>
      </w:r>
    </w:p>
    <w:p w14:paraId="5F202999" w14:textId="77777777" w:rsidR="00A80633" w:rsidRDefault="00763E26">
      <w:pPr>
        <w:pStyle w:val="4"/>
      </w:pPr>
      <w:bookmarkStart w:id="53" w:name="_Toc02e9e541-6012-47f6-a0ce-70dd4946e806"/>
      <w:r>
        <w:rPr>
          <w:rFonts w:hint="eastAsia"/>
        </w:rPr>
        <w:t>D值标志</w:t>
      </w:r>
      <w:bookmarkEnd w:id="53"/>
    </w:p>
    <w:p w14:paraId="6FE8C897" w14:textId="77777777" w:rsidR="00A80633" w:rsidRDefault="00763E26">
      <w:pPr>
        <w:pStyle w:val="aff"/>
        <w:wordWrap w:val="0"/>
        <w:autoSpaceDE/>
        <w:autoSpaceDN/>
        <w:jc w:val="both"/>
      </w:pPr>
      <w:r>
        <w:rPr>
          <w:rFonts w:hAnsi="宋体" w:cs="宋体" w:hint="eastAsia"/>
          <w:szCs w:val="21"/>
        </w:rPr>
        <w:t>D</w:t>
      </w:r>
      <w:proofErr w:type="gramStart"/>
      <w:r>
        <w:rPr>
          <w:rFonts w:hAnsi="宋体" w:cs="宋体" w:hint="eastAsia"/>
          <w:szCs w:val="21"/>
        </w:rPr>
        <w:t>值标志</w:t>
      </w:r>
      <w:proofErr w:type="gramEnd"/>
      <w:r>
        <w:rPr>
          <w:rFonts w:hAnsi="宋体" w:cs="宋体" w:hint="eastAsia"/>
          <w:szCs w:val="21"/>
        </w:rPr>
        <w:t>用于指示该eVTOL起降场可起降eVTOL的全尺寸最大值。</w:t>
      </w:r>
    </w:p>
    <w:p w14:paraId="50644C47" w14:textId="77777777" w:rsidR="00A80633" w:rsidRDefault="00763E26">
      <w:pPr>
        <w:pStyle w:val="aff"/>
        <w:wordWrap w:val="0"/>
        <w:autoSpaceDE/>
        <w:autoSpaceDN/>
        <w:jc w:val="both"/>
      </w:pPr>
      <w:r>
        <w:rPr>
          <w:rFonts w:hAnsi="宋体" w:cs="宋体" w:hint="eastAsia"/>
          <w:szCs w:val="21"/>
        </w:rPr>
        <w:t>D</w:t>
      </w:r>
      <w:proofErr w:type="gramStart"/>
      <w:r>
        <w:rPr>
          <w:rFonts w:hAnsi="宋体" w:cs="宋体" w:hint="eastAsia"/>
          <w:szCs w:val="21"/>
        </w:rPr>
        <w:t>值标志</w:t>
      </w:r>
      <w:proofErr w:type="gramEnd"/>
      <w:r>
        <w:rPr>
          <w:rFonts w:hAnsi="宋体" w:cs="宋体" w:hint="eastAsia"/>
          <w:szCs w:val="21"/>
        </w:rPr>
        <w:t>应位于TLOF内或TLOF边界标志上，按能从最终进</w:t>
      </w:r>
      <w:proofErr w:type="gramStart"/>
      <w:r>
        <w:rPr>
          <w:rFonts w:hAnsi="宋体" w:cs="宋体" w:hint="eastAsia"/>
          <w:szCs w:val="21"/>
        </w:rPr>
        <w:t>近方向</w:t>
      </w:r>
      <w:proofErr w:type="gramEnd"/>
      <w:r>
        <w:rPr>
          <w:rFonts w:hAnsi="宋体" w:cs="宋体" w:hint="eastAsia"/>
          <w:szCs w:val="21"/>
        </w:rPr>
        <w:t>识别进行布置，如果进</w:t>
      </w:r>
      <w:proofErr w:type="gramStart"/>
      <w:r>
        <w:rPr>
          <w:rFonts w:hAnsi="宋体" w:cs="宋体" w:hint="eastAsia"/>
          <w:szCs w:val="21"/>
        </w:rPr>
        <w:t>近方向</w:t>
      </w:r>
      <w:proofErr w:type="gramEnd"/>
      <w:r>
        <w:rPr>
          <w:rFonts w:hAnsi="宋体" w:cs="宋体" w:hint="eastAsia"/>
          <w:szCs w:val="21"/>
        </w:rPr>
        <w:t>不止一个，</w:t>
      </w:r>
      <w:proofErr w:type="gramStart"/>
      <w:r>
        <w:rPr>
          <w:rFonts w:hAnsi="宋体" w:cs="宋体" w:hint="eastAsia"/>
          <w:szCs w:val="21"/>
        </w:rPr>
        <w:t>宜设置</w:t>
      </w:r>
      <w:proofErr w:type="gramEnd"/>
      <w:r>
        <w:rPr>
          <w:rFonts w:hAnsi="宋体" w:cs="宋体" w:hint="eastAsia"/>
          <w:szCs w:val="21"/>
        </w:rPr>
        <w:t>额外的D值标志，至少有一个D</w:t>
      </w:r>
      <w:proofErr w:type="gramStart"/>
      <w:r>
        <w:rPr>
          <w:rFonts w:hAnsi="宋体" w:cs="宋体" w:hint="eastAsia"/>
          <w:szCs w:val="21"/>
        </w:rPr>
        <w:t>值标志</w:t>
      </w:r>
      <w:proofErr w:type="gramEnd"/>
      <w:r>
        <w:rPr>
          <w:rFonts w:hAnsi="宋体" w:cs="宋体" w:hint="eastAsia"/>
          <w:szCs w:val="21"/>
        </w:rPr>
        <w:t>可从最终进</w:t>
      </w:r>
      <w:proofErr w:type="gramStart"/>
      <w:r>
        <w:rPr>
          <w:rFonts w:hAnsi="宋体" w:cs="宋体" w:hint="eastAsia"/>
          <w:szCs w:val="21"/>
        </w:rPr>
        <w:t>近方向</w:t>
      </w:r>
      <w:proofErr w:type="gramEnd"/>
      <w:r>
        <w:rPr>
          <w:rFonts w:hAnsi="宋体" w:cs="宋体" w:hint="eastAsia"/>
          <w:szCs w:val="21"/>
        </w:rPr>
        <w:t>辨认。</w:t>
      </w:r>
    </w:p>
    <w:p w14:paraId="32CF30B6" w14:textId="77777777" w:rsidR="00A80633" w:rsidRDefault="00763E26">
      <w:pPr>
        <w:pStyle w:val="aff"/>
        <w:wordWrap w:val="0"/>
        <w:autoSpaceDE/>
        <w:autoSpaceDN/>
        <w:jc w:val="both"/>
      </w:pPr>
      <w:r>
        <w:rPr>
          <w:rFonts w:hAnsi="宋体" w:cs="宋体" w:hint="eastAsia"/>
          <w:szCs w:val="21"/>
        </w:rPr>
        <w:t>D</w:t>
      </w:r>
      <w:proofErr w:type="gramStart"/>
      <w:r>
        <w:rPr>
          <w:rFonts w:hAnsi="宋体" w:cs="宋体" w:hint="eastAsia"/>
          <w:szCs w:val="21"/>
        </w:rPr>
        <w:t>值标志</w:t>
      </w:r>
      <w:proofErr w:type="gramEnd"/>
      <w:r>
        <w:rPr>
          <w:rFonts w:hAnsi="宋体" w:cs="宋体" w:hint="eastAsia"/>
          <w:szCs w:val="21"/>
        </w:rPr>
        <w:t>是一个整数数字，以米为单位，按设计机型的最大全尺寸数值</w:t>
      </w:r>
      <w:proofErr w:type="gramStart"/>
      <w:r>
        <w:rPr>
          <w:rFonts w:hAnsi="宋体" w:cs="宋体" w:hint="eastAsia"/>
          <w:szCs w:val="21"/>
        </w:rPr>
        <w:t>五舍六入</w:t>
      </w:r>
      <w:proofErr w:type="gramEnd"/>
      <w:r>
        <w:rPr>
          <w:rFonts w:hAnsi="宋体" w:cs="宋体" w:hint="eastAsia"/>
          <w:szCs w:val="21"/>
        </w:rPr>
        <w:t>取整。</w:t>
      </w:r>
    </w:p>
    <w:p w14:paraId="518C85B1" w14:textId="77777777" w:rsidR="00A80633" w:rsidRDefault="00763E26">
      <w:pPr>
        <w:pStyle w:val="aff"/>
        <w:wordWrap w:val="0"/>
        <w:autoSpaceDE/>
        <w:autoSpaceDN/>
        <w:jc w:val="both"/>
      </w:pPr>
      <w:r>
        <w:rPr>
          <w:rFonts w:hAnsi="宋体" w:cs="宋体" w:hint="eastAsia"/>
          <w:szCs w:val="21"/>
        </w:rPr>
        <w:lastRenderedPageBreak/>
        <w:t>D</w:t>
      </w:r>
      <w:proofErr w:type="gramStart"/>
      <w:r>
        <w:rPr>
          <w:rFonts w:hAnsi="宋体" w:cs="宋体" w:hint="eastAsia"/>
          <w:szCs w:val="21"/>
        </w:rPr>
        <w:t>值标志</w:t>
      </w:r>
      <w:proofErr w:type="gramEnd"/>
      <w:r>
        <w:rPr>
          <w:rFonts w:hAnsi="宋体" w:cs="宋体" w:hint="eastAsia"/>
          <w:szCs w:val="21"/>
        </w:rPr>
        <w:t>应采用与背景对比明显的颜色，首选白色。</w:t>
      </w:r>
    </w:p>
    <w:p w14:paraId="16F1AD65" w14:textId="77777777" w:rsidR="00A80633" w:rsidRPr="00432689" w:rsidRDefault="00763E26">
      <w:pPr>
        <w:pStyle w:val="4"/>
      </w:pPr>
      <w:bookmarkStart w:id="54" w:name="_Toc2c37b85e-57a0-4735-8a92-bd3d925236a3"/>
      <w:r w:rsidRPr="00432689">
        <w:t>FATO边界标志</w:t>
      </w:r>
      <w:bookmarkEnd w:id="54"/>
    </w:p>
    <w:p w14:paraId="5095CA37" w14:textId="77777777" w:rsidR="00A80633" w:rsidRPr="00432689" w:rsidRDefault="00763E26">
      <w:pPr>
        <w:pStyle w:val="aff"/>
        <w:wordWrap w:val="0"/>
        <w:autoSpaceDE/>
        <w:autoSpaceDN/>
        <w:jc w:val="both"/>
      </w:pPr>
      <w:r w:rsidRPr="00432689">
        <w:rPr>
          <w:rFonts w:hAnsi="宋体" w:cs="宋体"/>
          <w:szCs w:val="21"/>
        </w:rPr>
        <w:t>FATO应设置长方形线条标志，边界标志的宽度和长度应分别为0.3m和1.5m，相邻标志或标志物之间的间隔应不小于1.5m、不大于2m，标志的颜色宜为白色。</w:t>
      </w:r>
    </w:p>
    <w:p w14:paraId="1D7B879C" w14:textId="77777777" w:rsidR="00A80633" w:rsidRPr="00432689" w:rsidRDefault="00763E26">
      <w:pPr>
        <w:pStyle w:val="aff"/>
        <w:wordWrap w:val="0"/>
        <w:autoSpaceDE/>
        <w:autoSpaceDN/>
        <w:jc w:val="both"/>
      </w:pPr>
      <w:r w:rsidRPr="00432689">
        <w:rPr>
          <w:rFonts w:hAnsi="宋体" w:cs="宋体" w:hint="eastAsia"/>
          <w:szCs w:val="21"/>
        </w:rPr>
        <w:t>四边形</w:t>
      </w:r>
      <w:r w:rsidRPr="00432689">
        <w:rPr>
          <w:rFonts w:hAnsi="宋体" w:cs="宋体"/>
          <w:szCs w:val="21"/>
        </w:rPr>
        <w:t>FATO各角点上应设置标志。</w:t>
      </w:r>
    </w:p>
    <w:p w14:paraId="270E272B" w14:textId="77777777" w:rsidR="00A80633" w:rsidRPr="00432689" w:rsidRDefault="00763E26">
      <w:pPr>
        <w:pStyle w:val="aff"/>
        <w:wordWrap w:val="0"/>
        <w:autoSpaceDE/>
        <w:autoSpaceDN/>
        <w:jc w:val="both"/>
      </w:pPr>
      <w:r w:rsidRPr="00432689">
        <w:rPr>
          <w:rFonts w:hAnsi="宋体" w:cs="宋体"/>
          <w:szCs w:val="21"/>
        </w:rPr>
        <w:t>FATO和TLOF重合时，仅设置TLOF边界标志。</w:t>
      </w:r>
    </w:p>
    <w:p w14:paraId="650158A3" w14:textId="77777777" w:rsidR="00A80633" w:rsidRPr="00432689" w:rsidRDefault="00763E26">
      <w:pPr>
        <w:pStyle w:val="4"/>
      </w:pPr>
      <w:bookmarkStart w:id="55" w:name="_Toc415c6b60-2252-4011-81e1-faaed9ab4d59"/>
      <w:r w:rsidRPr="00432689">
        <w:t>TLOF边界标志</w:t>
      </w:r>
      <w:bookmarkEnd w:id="55"/>
    </w:p>
    <w:p w14:paraId="7FB25202" w14:textId="77777777" w:rsidR="00A80633" w:rsidRPr="00432689" w:rsidRDefault="00763E26">
      <w:pPr>
        <w:pStyle w:val="aff"/>
        <w:wordWrap w:val="0"/>
        <w:autoSpaceDE/>
        <w:autoSpaceDN/>
        <w:jc w:val="both"/>
      </w:pPr>
      <w:r w:rsidRPr="00432689">
        <w:rPr>
          <w:rFonts w:hAnsi="宋体" w:cs="宋体"/>
          <w:szCs w:val="21"/>
        </w:rPr>
        <w:t>TLOF边缘设置TLOF边界标志。</w:t>
      </w:r>
    </w:p>
    <w:p w14:paraId="77010D09" w14:textId="77777777" w:rsidR="00A80633" w:rsidRDefault="00763E26">
      <w:pPr>
        <w:pStyle w:val="aff"/>
        <w:wordWrap w:val="0"/>
        <w:autoSpaceDE/>
        <w:autoSpaceDN/>
        <w:jc w:val="both"/>
      </w:pPr>
      <w:r w:rsidRPr="00432689">
        <w:rPr>
          <w:rFonts w:hAnsi="宋体" w:cs="宋体"/>
          <w:szCs w:val="21"/>
        </w:rPr>
        <w:t>TLOF边界标志应采用连续白线，线宽不小于0.3m。</w:t>
      </w:r>
    </w:p>
    <w:p w14:paraId="7E5E0B46" w14:textId="77777777" w:rsidR="00A80633" w:rsidRDefault="00763E26">
      <w:pPr>
        <w:pStyle w:val="4"/>
      </w:pPr>
      <w:bookmarkStart w:id="56" w:name="_Tocb32bbc33-d940-4b14-8801-50d36115cd56"/>
      <w:r>
        <w:rPr>
          <w:rFonts w:hint="eastAsia"/>
        </w:rPr>
        <w:t>接地/定位标志</w:t>
      </w:r>
      <w:bookmarkEnd w:id="56"/>
    </w:p>
    <w:p w14:paraId="78E38A1E" w14:textId="77777777" w:rsidR="00A80633" w:rsidRDefault="00763E26">
      <w:pPr>
        <w:pStyle w:val="aff"/>
        <w:wordWrap w:val="0"/>
        <w:autoSpaceDE/>
        <w:autoSpaceDN/>
        <w:jc w:val="both"/>
      </w:pPr>
      <w:r>
        <w:rPr>
          <w:rFonts w:hAnsi="宋体" w:cs="宋体" w:hint="eastAsia"/>
          <w:szCs w:val="21"/>
        </w:rPr>
        <w:t>接地/定位标志的中心宜与TLOF中心重合。</w:t>
      </w:r>
    </w:p>
    <w:p w14:paraId="4C368D52" w14:textId="77777777" w:rsidR="00A80633" w:rsidRDefault="00763E26">
      <w:pPr>
        <w:pStyle w:val="aff"/>
        <w:wordWrap w:val="0"/>
        <w:autoSpaceDE/>
        <w:autoSpaceDN/>
        <w:jc w:val="both"/>
      </w:pPr>
      <w:r>
        <w:rPr>
          <w:rFonts w:hAnsi="宋体" w:cs="宋体" w:hint="eastAsia"/>
          <w:szCs w:val="21"/>
        </w:rPr>
        <w:t>接地/定位标志应采用连续黄线，线宽不小于0.5m。</w:t>
      </w:r>
    </w:p>
    <w:p w14:paraId="63D85655" w14:textId="77777777" w:rsidR="00A80633" w:rsidRDefault="00763E26">
      <w:pPr>
        <w:pStyle w:val="3"/>
      </w:pPr>
      <w:bookmarkStart w:id="57" w:name="_Toc35679ac4-b395-44e8-b296-7dc697c2be16"/>
      <w:r>
        <w:rPr>
          <w:rFonts w:hint="eastAsia"/>
        </w:rPr>
        <w:t>灯光</w:t>
      </w:r>
      <w:bookmarkEnd w:id="57"/>
      <w:r>
        <w:rPr>
          <w:rFonts w:hint="eastAsia"/>
        </w:rPr>
        <w:t>设施</w:t>
      </w:r>
    </w:p>
    <w:p w14:paraId="7D74E905" w14:textId="77777777" w:rsidR="00A80633" w:rsidRDefault="00763E26">
      <w:pPr>
        <w:pStyle w:val="4"/>
      </w:pPr>
      <w:bookmarkStart w:id="58" w:name="_Toc4a3dc6b8-2075-4590-adc2-591a811927ed"/>
      <w:r>
        <w:rPr>
          <w:rFonts w:hint="eastAsia"/>
        </w:rPr>
        <w:t>一般规定</w:t>
      </w:r>
      <w:bookmarkEnd w:id="58"/>
    </w:p>
    <w:p w14:paraId="091C6579" w14:textId="77777777" w:rsidR="00A80633" w:rsidRDefault="00763E26">
      <w:pPr>
        <w:pStyle w:val="aff"/>
        <w:wordWrap w:val="0"/>
        <w:autoSpaceDE/>
        <w:autoSpaceDN/>
        <w:jc w:val="both"/>
      </w:pPr>
      <w:r>
        <w:rPr>
          <w:rFonts w:hAnsi="宋体" w:cs="宋体" w:hint="eastAsia"/>
          <w:szCs w:val="21"/>
        </w:rPr>
        <w:t>立式灯具应符合易折性要求，嵌入式灯具的承载力应满足使用要求。</w:t>
      </w:r>
    </w:p>
    <w:p w14:paraId="216D81CA" w14:textId="77777777" w:rsidR="00A80633" w:rsidRDefault="00763E26">
      <w:pPr>
        <w:pStyle w:val="aff"/>
        <w:wordWrap w:val="0"/>
        <w:autoSpaceDE/>
        <w:autoSpaceDN/>
        <w:jc w:val="both"/>
      </w:pPr>
      <w:r>
        <w:rPr>
          <w:rFonts w:hAnsi="宋体" w:cs="宋体" w:hint="eastAsia"/>
          <w:szCs w:val="21"/>
        </w:rPr>
        <w:t>eVTOL起降场周围可能产生直接或反射眩光的非航空地面灯，应予以熄灭、遮蔽、移位或采取其他措施以保障运行安全。</w:t>
      </w:r>
    </w:p>
    <w:p w14:paraId="0118EA05" w14:textId="77777777" w:rsidR="00A80633" w:rsidRDefault="00763E26">
      <w:pPr>
        <w:pStyle w:val="aff"/>
        <w:wordWrap w:val="0"/>
        <w:autoSpaceDE/>
        <w:autoSpaceDN/>
        <w:jc w:val="both"/>
      </w:pPr>
      <w:r>
        <w:rPr>
          <w:rFonts w:hAnsi="宋体" w:cs="宋体" w:hint="eastAsia"/>
          <w:szCs w:val="21"/>
        </w:rPr>
        <w:t>为增加在非夜间（即日间或</w:t>
      </w:r>
      <w:proofErr w:type="gramStart"/>
      <w:r>
        <w:rPr>
          <w:rFonts w:hAnsi="宋体" w:cs="宋体" w:hint="eastAsia"/>
          <w:szCs w:val="21"/>
        </w:rPr>
        <w:t>曙</w:t>
      </w:r>
      <w:proofErr w:type="gramEnd"/>
      <w:r>
        <w:rPr>
          <w:rFonts w:hAnsi="宋体" w:cs="宋体" w:hint="eastAsia"/>
          <w:szCs w:val="21"/>
        </w:rPr>
        <w:t>、</w:t>
      </w:r>
      <w:proofErr w:type="gramStart"/>
      <w:r>
        <w:rPr>
          <w:rFonts w:hAnsi="宋体" w:cs="宋体" w:hint="eastAsia"/>
          <w:szCs w:val="21"/>
        </w:rPr>
        <w:t>暮</w:t>
      </w:r>
      <w:proofErr w:type="gramEnd"/>
      <w:r>
        <w:rPr>
          <w:rFonts w:hAnsi="宋体" w:cs="宋体" w:hint="eastAsia"/>
          <w:szCs w:val="21"/>
        </w:rPr>
        <w:t>光等）条件时的光强效果，边界指示和泛光照明类灯具宜具备光强调节功能，以保持目视信号的有效性。</w:t>
      </w:r>
    </w:p>
    <w:p w14:paraId="33D667CE" w14:textId="77777777" w:rsidR="00A80633" w:rsidRDefault="00763E26">
      <w:pPr>
        <w:pStyle w:val="aff"/>
        <w:wordWrap w:val="0"/>
        <w:autoSpaceDE/>
        <w:autoSpaceDN/>
        <w:jc w:val="both"/>
      </w:pPr>
      <w:r>
        <w:rPr>
          <w:rFonts w:hAnsi="宋体" w:cs="宋体" w:hint="eastAsia"/>
          <w:szCs w:val="21"/>
        </w:rPr>
        <w:t>障碍物的标志和灯光标示应符合《民用机场飞行区技术标准》（MH 5001）中对障碍物标志和灯光标示的有关规定。</w:t>
      </w:r>
    </w:p>
    <w:p w14:paraId="43592733" w14:textId="77777777" w:rsidR="00A80633" w:rsidRDefault="00763E26">
      <w:pPr>
        <w:pStyle w:val="4"/>
      </w:pPr>
      <w:bookmarkStart w:id="59" w:name="_Tocda96c833-6017-4dc0-9631-7355bb60b54e"/>
      <w:r>
        <w:rPr>
          <w:rFonts w:hint="eastAsia"/>
        </w:rPr>
        <w:t>TLOF边灯</w:t>
      </w:r>
      <w:bookmarkEnd w:id="59"/>
    </w:p>
    <w:p w14:paraId="4E419AF1" w14:textId="77777777" w:rsidR="00A80633" w:rsidRDefault="00763E26">
      <w:pPr>
        <w:pStyle w:val="aff"/>
        <w:wordWrap w:val="0"/>
        <w:autoSpaceDE/>
        <w:autoSpaceDN/>
        <w:jc w:val="both"/>
      </w:pPr>
      <w:r>
        <w:rPr>
          <w:rFonts w:hAnsi="宋体" w:cs="宋体" w:hint="eastAsia"/>
          <w:szCs w:val="21"/>
        </w:rPr>
        <w:t>TLOF边灯应沿TLOF边线设置，且间隔均匀，如该区为正方形或长方形，每边应设置不少于4个灯，其中包括每个拐角处的1个灯；如该区为圆形，灯的间隔应不大于3m，最少应设置14个灯。</w:t>
      </w:r>
    </w:p>
    <w:p w14:paraId="45E1F5C1" w14:textId="77777777" w:rsidR="00A80633" w:rsidRDefault="00763E26">
      <w:pPr>
        <w:pStyle w:val="aff"/>
        <w:wordWrap w:val="0"/>
        <w:autoSpaceDE/>
        <w:autoSpaceDN/>
        <w:jc w:val="both"/>
      </w:pPr>
      <w:r>
        <w:rPr>
          <w:rFonts w:hAnsi="宋体" w:cs="宋体" w:hint="eastAsia"/>
          <w:szCs w:val="21"/>
        </w:rPr>
        <w:t>TLOF边灯应是发绿色光的固定式全向灯，灯的光强需要调节时，应发出可变绿光。</w:t>
      </w:r>
    </w:p>
    <w:p w14:paraId="089DBDAA" w14:textId="77777777" w:rsidR="00A80633" w:rsidRDefault="00763E26">
      <w:pPr>
        <w:pStyle w:val="aff"/>
        <w:wordWrap w:val="0"/>
        <w:autoSpaceDE/>
        <w:autoSpaceDN/>
        <w:jc w:val="both"/>
      </w:pPr>
      <w:r>
        <w:rPr>
          <w:rFonts w:hAnsi="宋体" w:cs="宋体" w:hint="eastAsia"/>
          <w:szCs w:val="21"/>
        </w:rPr>
        <w:t>边界灯可采用嵌入式安装，安装高度不超出表面2.5cm。</w:t>
      </w:r>
    </w:p>
    <w:p w14:paraId="2681E05A" w14:textId="77777777" w:rsidR="00A80633" w:rsidRDefault="00763E26">
      <w:pPr>
        <w:pStyle w:val="4"/>
      </w:pPr>
      <w:bookmarkStart w:id="60" w:name="_Toca4fe9776-0cfc-4974-b2b6-79d0515bb476"/>
      <w:r>
        <w:rPr>
          <w:rFonts w:hint="eastAsia"/>
        </w:rPr>
        <w:t>TLOF泛光照明灯</w:t>
      </w:r>
      <w:bookmarkEnd w:id="60"/>
    </w:p>
    <w:p w14:paraId="5F889C02" w14:textId="77777777" w:rsidR="00A80633" w:rsidRDefault="00763E26">
      <w:pPr>
        <w:pStyle w:val="aff"/>
        <w:wordWrap w:val="0"/>
        <w:autoSpaceDE/>
        <w:autoSpaceDN/>
        <w:jc w:val="both"/>
      </w:pPr>
      <w:r>
        <w:rPr>
          <w:rFonts w:hAnsi="宋体" w:cs="宋体" w:hint="eastAsia"/>
          <w:szCs w:val="21"/>
        </w:rPr>
        <w:t>TLOF泛光照明灯的位置设置应尽量靠近TLOF区边缘，不应使人员感到眩目，泛光灯的排列和方向应使阴影减至最小。</w:t>
      </w:r>
    </w:p>
    <w:p w14:paraId="16D5E53A" w14:textId="77777777" w:rsidR="00A80633" w:rsidRDefault="00763E26">
      <w:pPr>
        <w:pStyle w:val="aff"/>
        <w:wordWrap w:val="0"/>
        <w:autoSpaceDE/>
        <w:autoSpaceDN/>
        <w:jc w:val="both"/>
      </w:pPr>
      <w:r>
        <w:rPr>
          <w:rFonts w:hAnsi="宋体" w:cs="宋体" w:hint="eastAsia"/>
          <w:szCs w:val="21"/>
        </w:rPr>
        <w:t>TLOF泛光照明灯一般采用立式安装，安装高度不超出表面15cm。</w:t>
      </w:r>
    </w:p>
    <w:p w14:paraId="26C79626" w14:textId="77777777" w:rsidR="00A80633" w:rsidRDefault="00763E26">
      <w:pPr>
        <w:pStyle w:val="4"/>
      </w:pPr>
      <w:bookmarkStart w:id="61" w:name="_Toc8dd6fef6-d3ae-4986-929a-61a0cf89ae72"/>
      <w:r>
        <w:rPr>
          <w:rFonts w:hint="eastAsia"/>
        </w:rPr>
        <w:t>视觉识别发光面板</w:t>
      </w:r>
      <w:bookmarkEnd w:id="61"/>
    </w:p>
    <w:p w14:paraId="51D7EC7F" w14:textId="77777777" w:rsidR="00A80633" w:rsidRDefault="00763E26">
      <w:pPr>
        <w:pStyle w:val="aff"/>
        <w:wordWrap w:val="0"/>
        <w:autoSpaceDE/>
        <w:autoSpaceDN/>
        <w:jc w:val="both"/>
      </w:pPr>
      <w:r>
        <w:rPr>
          <w:rFonts w:hAnsi="宋体" w:cs="宋体" w:hint="eastAsia"/>
          <w:szCs w:val="21"/>
        </w:rPr>
        <w:t>为提高夜间或能见度低时对视觉识别标志的识别能力，可以设置视觉识别发光面板，与视觉识别标志重合布置。</w:t>
      </w:r>
    </w:p>
    <w:p w14:paraId="71AF08F4" w14:textId="77777777" w:rsidR="00A80633" w:rsidRDefault="00763E26">
      <w:pPr>
        <w:pStyle w:val="2"/>
      </w:pPr>
      <w:bookmarkStart w:id="62" w:name="_Toc164188893"/>
      <w:r>
        <w:rPr>
          <w:rFonts w:hint="eastAsia"/>
        </w:rPr>
        <w:t>气象设施</w:t>
      </w:r>
      <w:bookmarkEnd w:id="62"/>
    </w:p>
    <w:p w14:paraId="62F774F2" w14:textId="77777777" w:rsidR="00A80633" w:rsidRDefault="00763E26">
      <w:pPr>
        <w:pStyle w:val="3"/>
      </w:pPr>
      <w:bookmarkStart w:id="63" w:name="_Toc2d8439c7-6114-4e55-aa57-3c8a875c95f7"/>
      <w:r>
        <w:rPr>
          <w:rFonts w:hint="eastAsia"/>
        </w:rPr>
        <w:t>一般规定</w:t>
      </w:r>
    </w:p>
    <w:p w14:paraId="4A4E4EF1" w14:textId="77777777" w:rsidR="00A80633" w:rsidRDefault="00763E26">
      <w:pPr>
        <w:pStyle w:val="aff"/>
        <w:wordWrap w:val="0"/>
        <w:autoSpaceDE/>
        <w:autoSpaceDN/>
        <w:jc w:val="both"/>
      </w:pPr>
      <w:r>
        <w:rPr>
          <w:rFonts w:hint="eastAsia"/>
        </w:rPr>
        <w:t>气象设施一般由风向标、综合气象仪、雷电预警系统组成，可根据eVTOL起降场实际情况进行配置调整。</w:t>
      </w:r>
    </w:p>
    <w:p w14:paraId="39374406" w14:textId="77777777" w:rsidR="00A80633" w:rsidRDefault="00763E26">
      <w:pPr>
        <w:pStyle w:val="3"/>
      </w:pPr>
      <w:r>
        <w:rPr>
          <w:rFonts w:hint="eastAsia"/>
        </w:rPr>
        <w:lastRenderedPageBreak/>
        <w:t>风向标</w:t>
      </w:r>
      <w:bookmarkEnd w:id="63"/>
    </w:p>
    <w:p w14:paraId="1839772B" w14:textId="77777777" w:rsidR="00A80633" w:rsidRDefault="00763E26">
      <w:pPr>
        <w:pStyle w:val="aff"/>
        <w:rPr>
          <w:rFonts w:hAnsi="宋体" w:cs="宋体"/>
          <w:szCs w:val="21"/>
        </w:rPr>
      </w:pPr>
      <w:r>
        <w:rPr>
          <w:rFonts w:hAnsi="宋体" w:cs="宋体" w:hint="eastAsia"/>
          <w:szCs w:val="21"/>
        </w:rPr>
        <w:t>eVTOL起降</w:t>
      </w:r>
      <w:proofErr w:type="gramStart"/>
      <w:r>
        <w:rPr>
          <w:rFonts w:hAnsi="宋体" w:cs="宋体" w:hint="eastAsia"/>
          <w:szCs w:val="21"/>
        </w:rPr>
        <w:t>场至少</w:t>
      </w:r>
      <w:proofErr w:type="gramEnd"/>
      <w:r>
        <w:rPr>
          <w:rFonts w:hAnsi="宋体" w:cs="宋体" w:hint="eastAsia"/>
          <w:szCs w:val="21"/>
        </w:rPr>
        <w:t>设置一个风向标，应能明确指示风向，并可大致指示风速。</w:t>
      </w:r>
    </w:p>
    <w:p w14:paraId="6F9D700E" w14:textId="77777777" w:rsidR="00A80633" w:rsidRDefault="00763E26">
      <w:pPr>
        <w:pStyle w:val="aff"/>
        <w:rPr>
          <w:rFonts w:hAnsi="宋体" w:cs="宋体"/>
          <w:szCs w:val="21"/>
        </w:rPr>
      </w:pPr>
      <w:r>
        <w:rPr>
          <w:rFonts w:hAnsi="宋体" w:cs="宋体" w:hint="eastAsia"/>
          <w:szCs w:val="21"/>
        </w:rPr>
        <w:t>风向标宜采用轻质纺织品做成截头圆锥形，颜色</w:t>
      </w:r>
      <w:r>
        <w:rPr>
          <w:rFonts w:hAnsi="宋体" w:cs="宋体"/>
          <w:szCs w:val="21"/>
        </w:rPr>
        <w:t>宜选用橙色与白色或红色与</w:t>
      </w:r>
      <w:r>
        <w:rPr>
          <w:rFonts w:hAnsi="宋体" w:cs="宋体" w:hint="eastAsia"/>
          <w:szCs w:val="21"/>
        </w:rPr>
        <w:t>白色，</w:t>
      </w:r>
      <w:r>
        <w:rPr>
          <w:rFonts w:hAnsi="宋体" w:cs="宋体"/>
          <w:szCs w:val="21"/>
        </w:rPr>
        <w:t>两种颜色构成</w:t>
      </w:r>
      <w:r>
        <w:rPr>
          <w:rFonts w:hAnsi="宋体" w:cs="宋体" w:hint="eastAsia"/>
          <w:szCs w:val="21"/>
        </w:rPr>
        <w:t>５</w:t>
      </w:r>
      <w:r>
        <w:rPr>
          <w:rFonts w:hAnsi="宋体" w:cs="宋体"/>
          <w:szCs w:val="21"/>
        </w:rPr>
        <w:t>个等距相间的环带</w:t>
      </w:r>
      <w:r>
        <w:rPr>
          <w:rFonts w:asciiTheme="minorEastAsia" w:eastAsiaTheme="minorEastAsia" w:hAnsiTheme="minorEastAsia" w:cs="Microsoft Yi Baiti" w:hint="eastAsia"/>
          <w:szCs w:val="21"/>
        </w:rPr>
        <w:t>，</w:t>
      </w:r>
      <w:r>
        <w:rPr>
          <w:rFonts w:hAnsi="宋体" w:cs="宋体"/>
          <w:szCs w:val="21"/>
        </w:rPr>
        <w:t>两端环带为橙色或红色</w:t>
      </w:r>
      <w:r>
        <w:rPr>
          <w:rFonts w:hAnsi="宋体" w:cs="宋体" w:hint="eastAsia"/>
          <w:szCs w:val="21"/>
        </w:rPr>
        <w:t>。</w:t>
      </w:r>
    </w:p>
    <w:p w14:paraId="05E0B536" w14:textId="77777777" w:rsidR="00A80633" w:rsidRDefault="00763E26">
      <w:pPr>
        <w:pStyle w:val="aff"/>
        <w:wordWrap w:val="0"/>
        <w:autoSpaceDE/>
        <w:autoSpaceDN/>
        <w:jc w:val="both"/>
      </w:pPr>
      <w:r>
        <w:rPr>
          <w:rFonts w:hAnsi="宋体" w:cs="宋体" w:hint="eastAsia"/>
          <w:szCs w:val="21"/>
        </w:rPr>
        <w:t>风向标应能指示FATO上空风的情况，而不受附近物体或</w:t>
      </w:r>
      <w:proofErr w:type="gramStart"/>
      <w:r>
        <w:rPr>
          <w:rFonts w:hAnsi="宋体" w:cs="宋体" w:hint="eastAsia"/>
          <w:szCs w:val="21"/>
        </w:rPr>
        <w:t>旋翼下洗流的</w:t>
      </w:r>
      <w:proofErr w:type="gramEnd"/>
      <w:r>
        <w:rPr>
          <w:rFonts w:hAnsi="宋体" w:cs="宋体" w:hint="eastAsia"/>
          <w:szCs w:val="21"/>
        </w:rPr>
        <w:t>影响。</w:t>
      </w:r>
    </w:p>
    <w:p w14:paraId="1894904B" w14:textId="77777777" w:rsidR="00A80633" w:rsidRDefault="00763E26">
      <w:pPr>
        <w:pStyle w:val="aff"/>
        <w:wordWrap w:val="0"/>
        <w:autoSpaceDE/>
        <w:autoSpaceDN/>
        <w:jc w:val="both"/>
      </w:pPr>
      <w:r>
        <w:rPr>
          <w:rFonts w:hAnsi="宋体" w:cs="宋体" w:hint="eastAsia"/>
          <w:szCs w:val="21"/>
        </w:rPr>
        <w:t>如需在夜间使用eVTOL起降场，风向标顶部可增加照明灯和航空障碍灯。</w:t>
      </w:r>
    </w:p>
    <w:p w14:paraId="16703F27" w14:textId="77777777" w:rsidR="00A80633" w:rsidRDefault="00763E26">
      <w:pPr>
        <w:pStyle w:val="3"/>
      </w:pPr>
      <w:bookmarkStart w:id="64" w:name="_Toc14ffe87f-9e43-4dd7-9b41-f336d26f0518"/>
      <w:r>
        <w:rPr>
          <w:rFonts w:hint="eastAsia"/>
        </w:rPr>
        <w:t>综合气象仪</w:t>
      </w:r>
      <w:bookmarkEnd w:id="64"/>
    </w:p>
    <w:p w14:paraId="6B336D98" w14:textId="77777777" w:rsidR="00A80633" w:rsidRDefault="00763E26">
      <w:pPr>
        <w:pStyle w:val="aff"/>
        <w:wordWrap w:val="0"/>
        <w:autoSpaceDE/>
        <w:autoSpaceDN/>
        <w:jc w:val="both"/>
      </w:pPr>
      <w:r>
        <w:rPr>
          <w:rFonts w:hAnsi="宋体" w:cs="宋体" w:hint="eastAsia"/>
          <w:szCs w:val="21"/>
        </w:rPr>
        <w:t>综合气象</w:t>
      </w:r>
      <w:proofErr w:type="gramStart"/>
      <w:r>
        <w:rPr>
          <w:rFonts w:hAnsi="宋体" w:cs="宋体" w:hint="eastAsia"/>
          <w:szCs w:val="21"/>
        </w:rPr>
        <w:t>仪用于</w:t>
      </w:r>
      <w:proofErr w:type="gramEnd"/>
      <w:r>
        <w:rPr>
          <w:rFonts w:hAnsi="宋体" w:cs="宋体" w:hint="eastAsia"/>
          <w:szCs w:val="21"/>
        </w:rPr>
        <w:t>对eVTOL起降场周边区域的气象信息进行采集，为eVTOL的飞行管理和安全起降提供信息支撑。</w:t>
      </w:r>
    </w:p>
    <w:p w14:paraId="2F00436D" w14:textId="77777777" w:rsidR="00A80633" w:rsidRDefault="00763E26">
      <w:pPr>
        <w:pStyle w:val="aff"/>
        <w:wordWrap w:val="0"/>
        <w:autoSpaceDE/>
        <w:autoSpaceDN/>
        <w:jc w:val="both"/>
        <w:rPr>
          <w:rFonts w:hAnsi="宋体" w:cs="宋体"/>
          <w:szCs w:val="21"/>
        </w:rPr>
      </w:pPr>
      <w:r>
        <w:rPr>
          <w:rFonts w:hAnsi="宋体" w:cs="宋体" w:hint="eastAsia"/>
          <w:szCs w:val="21"/>
        </w:rPr>
        <w:t>综合气象仪应至少具备风速、风向、气压、温度、湿度和能见度的数据采集能力，对于离地面高度超过60m的高架eVTOL起降场，宜配置激光云高仪设备。</w:t>
      </w:r>
    </w:p>
    <w:p w14:paraId="382772F5" w14:textId="77777777" w:rsidR="00A80633" w:rsidRDefault="00763E26">
      <w:pPr>
        <w:pStyle w:val="aff"/>
        <w:wordWrap w:val="0"/>
        <w:autoSpaceDE/>
        <w:autoSpaceDN/>
        <w:jc w:val="both"/>
      </w:pPr>
      <w:r>
        <w:rPr>
          <w:rFonts w:hint="eastAsia"/>
        </w:rPr>
        <w:t>各传感器指标要求可参考</w:t>
      </w:r>
      <w:r>
        <w:t>《民用航空气象 第5部分：设备技术要求》</w:t>
      </w:r>
      <w:r>
        <w:rPr>
          <w:rFonts w:hint="eastAsia"/>
        </w:rPr>
        <w:t>（</w:t>
      </w:r>
      <w:r>
        <w:t>MH/T 4016.5</w:t>
      </w:r>
      <w:r>
        <w:rPr>
          <w:rFonts w:hint="eastAsia"/>
        </w:rPr>
        <w:t>）中的要求。</w:t>
      </w:r>
    </w:p>
    <w:p w14:paraId="5C71E9FC" w14:textId="77777777" w:rsidR="00A80633" w:rsidRDefault="00763E26">
      <w:pPr>
        <w:pStyle w:val="aff"/>
        <w:wordWrap w:val="0"/>
        <w:autoSpaceDE/>
        <w:autoSpaceDN/>
        <w:jc w:val="both"/>
      </w:pPr>
      <w:r>
        <w:rPr>
          <w:rFonts w:hAnsi="宋体" w:cs="宋体" w:hint="eastAsia"/>
          <w:szCs w:val="21"/>
        </w:rPr>
        <w:t>综合</w:t>
      </w:r>
      <w:proofErr w:type="gramStart"/>
      <w:r>
        <w:rPr>
          <w:rFonts w:hAnsi="宋体" w:cs="宋体" w:hint="eastAsia"/>
          <w:szCs w:val="21"/>
        </w:rPr>
        <w:t>气象仪</w:t>
      </w:r>
      <w:r>
        <w:rPr>
          <w:rFonts w:hint="eastAsia"/>
        </w:rPr>
        <w:t>宜配置</w:t>
      </w:r>
      <w:proofErr w:type="gramEnd"/>
      <w:r>
        <w:rPr>
          <w:rFonts w:hint="eastAsia"/>
        </w:rPr>
        <w:t>外部通讯接口，可将气象信息传输至操控指挥室，或直接采用网络通讯模块传输至</w:t>
      </w:r>
      <w:proofErr w:type="gramStart"/>
      <w:r>
        <w:rPr>
          <w:rFonts w:hint="eastAsia"/>
        </w:rPr>
        <w:t>云管理</w:t>
      </w:r>
      <w:proofErr w:type="gramEnd"/>
      <w:r>
        <w:rPr>
          <w:rFonts w:hint="eastAsia"/>
        </w:rPr>
        <w:t>平台。</w:t>
      </w:r>
    </w:p>
    <w:p w14:paraId="192A3F3E" w14:textId="77777777" w:rsidR="00A80633" w:rsidRDefault="00763E26">
      <w:pPr>
        <w:pStyle w:val="3"/>
      </w:pPr>
      <w:bookmarkStart w:id="65" w:name="_Toc5744d951-cb75-4d19-9550-7bd9f2f31812"/>
      <w:r>
        <w:rPr>
          <w:rFonts w:hint="eastAsia"/>
        </w:rPr>
        <w:t>雷电预警系统</w:t>
      </w:r>
      <w:bookmarkEnd w:id="65"/>
    </w:p>
    <w:p w14:paraId="04C8E713" w14:textId="77777777" w:rsidR="00A80633" w:rsidRDefault="00763E26">
      <w:pPr>
        <w:pStyle w:val="aff"/>
        <w:wordWrap w:val="0"/>
        <w:autoSpaceDE/>
        <w:autoSpaceDN/>
        <w:jc w:val="both"/>
      </w:pPr>
      <w:r>
        <w:rPr>
          <w:rFonts w:hAnsi="宋体" w:cs="宋体" w:hint="eastAsia"/>
          <w:szCs w:val="21"/>
        </w:rPr>
        <w:t>eVTOL</w:t>
      </w:r>
      <w:proofErr w:type="gramStart"/>
      <w:r>
        <w:rPr>
          <w:rFonts w:hAnsi="宋体" w:cs="宋体" w:hint="eastAsia"/>
          <w:szCs w:val="21"/>
        </w:rPr>
        <w:t>起降场宜安装</w:t>
      </w:r>
      <w:proofErr w:type="gramEnd"/>
      <w:r>
        <w:rPr>
          <w:rFonts w:hAnsi="宋体" w:cs="宋体" w:hint="eastAsia"/>
          <w:szCs w:val="21"/>
        </w:rPr>
        <w:t>雷电预警系统，可通过该系统探测eVTOL起降场周边空域的电场强度变化，从而对雷电活动进行预测，可为能否开展飞行活动提供参考。</w:t>
      </w:r>
    </w:p>
    <w:p w14:paraId="2A556433" w14:textId="77777777" w:rsidR="00A80633" w:rsidRDefault="00763E26">
      <w:pPr>
        <w:pStyle w:val="aff"/>
        <w:wordWrap w:val="0"/>
        <w:autoSpaceDE/>
        <w:autoSpaceDN/>
        <w:jc w:val="both"/>
        <w:rPr>
          <w:rFonts w:hAnsi="宋体" w:cs="宋体"/>
          <w:szCs w:val="21"/>
        </w:rPr>
      </w:pPr>
      <w:r>
        <w:rPr>
          <w:rFonts w:hAnsi="宋体" w:cs="宋体" w:hint="eastAsia"/>
          <w:szCs w:val="21"/>
        </w:rPr>
        <w:t>雷电预警系统配置应参考《雷电防护-雷暴预警系统》（GB/T 38121）的建设要求并结合自身需求确定。</w:t>
      </w:r>
    </w:p>
    <w:p w14:paraId="28F1B705" w14:textId="77777777" w:rsidR="00A80633" w:rsidRDefault="00763E26">
      <w:pPr>
        <w:pStyle w:val="aff"/>
        <w:wordWrap w:val="0"/>
        <w:autoSpaceDE/>
        <w:autoSpaceDN/>
        <w:jc w:val="both"/>
      </w:pPr>
      <w:r>
        <w:rPr>
          <w:rFonts w:hAnsi="宋体" w:cs="宋体" w:hint="eastAsia"/>
          <w:szCs w:val="21"/>
        </w:rPr>
        <w:t>雷电预警系统</w:t>
      </w:r>
      <w:r>
        <w:rPr>
          <w:rFonts w:hint="eastAsia"/>
        </w:rPr>
        <w:t>宜配置外部通讯接口，可雷电预警信息传输至操控指挥室，或直接采用网络通讯模块传输至</w:t>
      </w:r>
      <w:proofErr w:type="gramStart"/>
      <w:r>
        <w:rPr>
          <w:rFonts w:hint="eastAsia"/>
        </w:rPr>
        <w:t>云管理</w:t>
      </w:r>
      <w:proofErr w:type="gramEnd"/>
      <w:r>
        <w:rPr>
          <w:rFonts w:hint="eastAsia"/>
        </w:rPr>
        <w:t>平台。</w:t>
      </w:r>
    </w:p>
    <w:p w14:paraId="5C070106" w14:textId="77777777" w:rsidR="00A80633" w:rsidRDefault="00763E26">
      <w:pPr>
        <w:pStyle w:val="2"/>
      </w:pPr>
      <w:bookmarkStart w:id="66" w:name="_Toc164188894"/>
      <w:r>
        <w:rPr>
          <w:rFonts w:hint="eastAsia"/>
        </w:rPr>
        <w:t>通讯设备</w:t>
      </w:r>
      <w:bookmarkEnd w:id="66"/>
    </w:p>
    <w:p w14:paraId="13BF2497" w14:textId="77777777" w:rsidR="00A80633" w:rsidRDefault="00763E26">
      <w:pPr>
        <w:pStyle w:val="aff"/>
        <w:wordWrap w:val="0"/>
        <w:autoSpaceDE/>
        <w:autoSpaceDN/>
        <w:jc w:val="both"/>
      </w:pPr>
      <w:r>
        <w:rPr>
          <w:rFonts w:hAnsi="宋体" w:cs="宋体" w:hint="eastAsia"/>
          <w:szCs w:val="21"/>
        </w:rPr>
        <w:t>通讯设备用于eVTOL起降场地服人员与eVTOL乘员、飞行指挥人员、运行人员之间的通讯和信息备份记录。</w:t>
      </w:r>
    </w:p>
    <w:p w14:paraId="26EB6D6E" w14:textId="77777777" w:rsidR="00A80633" w:rsidRDefault="00763E26">
      <w:pPr>
        <w:pStyle w:val="aff"/>
        <w:wordWrap w:val="0"/>
        <w:autoSpaceDE/>
        <w:autoSpaceDN/>
        <w:jc w:val="both"/>
        <w:rPr>
          <w:rFonts w:hAnsi="宋体" w:cs="宋体"/>
          <w:szCs w:val="21"/>
        </w:rPr>
      </w:pPr>
      <w:r>
        <w:rPr>
          <w:rFonts w:hAnsi="宋体" w:cs="宋体" w:hint="eastAsia"/>
          <w:szCs w:val="21"/>
        </w:rPr>
        <w:t>可结合起降场使用要求，配置专用频段电台设备和网络通讯设备。</w:t>
      </w:r>
    </w:p>
    <w:p w14:paraId="30D1CDC2" w14:textId="77777777" w:rsidR="00A80633" w:rsidRDefault="00763E26">
      <w:pPr>
        <w:pStyle w:val="2"/>
      </w:pPr>
      <w:bookmarkStart w:id="67" w:name="_Toc164188895"/>
      <w:r>
        <w:rPr>
          <w:rFonts w:hint="eastAsia"/>
        </w:rPr>
        <w:t>导航监视设备</w:t>
      </w:r>
      <w:bookmarkEnd w:id="67"/>
    </w:p>
    <w:p w14:paraId="7BCF592D" w14:textId="77777777" w:rsidR="00A80633" w:rsidRDefault="00763E26">
      <w:pPr>
        <w:pStyle w:val="aff"/>
        <w:wordWrap w:val="0"/>
        <w:autoSpaceDE/>
        <w:autoSpaceDN/>
        <w:jc w:val="both"/>
        <w:rPr>
          <w:rFonts w:hAnsi="宋体" w:cs="宋体"/>
          <w:szCs w:val="21"/>
        </w:rPr>
      </w:pPr>
      <w:r>
        <w:rPr>
          <w:rFonts w:hAnsi="宋体" w:cs="宋体" w:hint="eastAsia"/>
          <w:szCs w:val="21"/>
        </w:rPr>
        <w:t>导航设备用于对eVTOL起降场周边空域的进行监视，对eVTOL的起降提供导航引导。建议配置一套至少包含ADS-B监视接收设备、RTK天线、大广角监控相机等导航监视设备。</w:t>
      </w:r>
    </w:p>
    <w:p w14:paraId="5C9CFB0C" w14:textId="77777777" w:rsidR="00A80633" w:rsidRDefault="00763E26">
      <w:pPr>
        <w:pStyle w:val="aff"/>
        <w:wordWrap w:val="0"/>
        <w:autoSpaceDE/>
        <w:autoSpaceDN/>
        <w:jc w:val="both"/>
      </w:pPr>
      <w:r>
        <w:rPr>
          <w:rFonts w:hAnsi="宋体" w:cs="宋体" w:hint="eastAsia"/>
          <w:szCs w:val="21"/>
        </w:rPr>
        <w:t>ADS-B监视接收设备应满足《</w:t>
      </w:r>
      <w:r>
        <w:t>1090MHz扩展电文广播式自动相关监视地面站（接收）设备技术要求</w:t>
      </w:r>
      <w:r>
        <w:rPr>
          <w:rFonts w:hint="eastAsia"/>
        </w:rPr>
        <w:t>》（</w:t>
      </w:r>
      <w:r>
        <w:t>MH/T 4036-2012</w:t>
      </w:r>
      <w:r>
        <w:rPr>
          <w:rFonts w:hint="eastAsia"/>
        </w:rPr>
        <w:t>）的要求。</w:t>
      </w:r>
    </w:p>
    <w:p w14:paraId="0D57E430" w14:textId="77777777" w:rsidR="00A80633" w:rsidRDefault="00763E26">
      <w:pPr>
        <w:pStyle w:val="aff"/>
        <w:wordWrap w:val="0"/>
        <w:autoSpaceDE/>
        <w:autoSpaceDN/>
        <w:jc w:val="both"/>
      </w:pPr>
      <w:r>
        <w:rPr>
          <w:rFonts w:hint="eastAsia"/>
        </w:rPr>
        <w:t>RTK天线用于辅助引导，大广角监控相机用于道面、天空的图像监视。</w:t>
      </w:r>
    </w:p>
    <w:p w14:paraId="7FD9BD55" w14:textId="77777777" w:rsidR="00A80633" w:rsidRDefault="00763E26">
      <w:pPr>
        <w:pStyle w:val="aff"/>
        <w:wordWrap w:val="0"/>
        <w:autoSpaceDE/>
        <w:autoSpaceDN/>
        <w:jc w:val="both"/>
      </w:pPr>
      <w:r>
        <w:rPr>
          <w:rFonts w:hint="eastAsia"/>
        </w:rPr>
        <w:t>导航监视设备宜配置外部通讯接口，可将导航监视信息传输至操控指挥室，或直接采用网络通讯模块传输至</w:t>
      </w:r>
      <w:proofErr w:type="gramStart"/>
      <w:r>
        <w:rPr>
          <w:rFonts w:hint="eastAsia"/>
        </w:rPr>
        <w:t>云管理</w:t>
      </w:r>
      <w:proofErr w:type="gramEnd"/>
      <w:r>
        <w:rPr>
          <w:rFonts w:hint="eastAsia"/>
        </w:rPr>
        <w:t>平台。</w:t>
      </w:r>
    </w:p>
    <w:p w14:paraId="5F41530C" w14:textId="77777777" w:rsidR="00A80633" w:rsidRDefault="00763E26">
      <w:pPr>
        <w:pStyle w:val="2"/>
      </w:pPr>
      <w:bookmarkStart w:id="68" w:name="_Toc164188896"/>
      <w:r>
        <w:rPr>
          <w:rFonts w:hint="eastAsia"/>
        </w:rPr>
        <w:t>充放电设施</w:t>
      </w:r>
      <w:bookmarkEnd w:id="68"/>
    </w:p>
    <w:p w14:paraId="681BE639" w14:textId="77777777" w:rsidR="00A80633" w:rsidRDefault="00763E26">
      <w:pPr>
        <w:pStyle w:val="aff"/>
        <w:wordWrap w:val="0"/>
        <w:autoSpaceDE/>
        <w:autoSpaceDN/>
        <w:jc w:val="both"/>
      </w:pPr>
      <w:r>
        <w:rPr>
          <w:rFonts w:hAnsi="宋体" w:cs="宋体" w:hint="eastAsia"/>
          <w:szCs w:val="21"/>
        </w:rPr>
        <w:t>eVTOL</w:t>
      </w:r>
      <w:proofErr w:type="gramStart"/>
      <w:r>
        <w:rPr>
          <w:rFonts w:hAnsi="宋体" w:cs="宋体" w:hint="eastAsia"/>
          <w:szCs w:val="21"/>
        </w:rPr>
        <w:t>起降场宜配置</w:t>
      </w:r>
      <w:proofErr w:type="gramEnd"/>
      <w:r>
        <w:rPr>
          <w:rFonts w:hAnsi="宋体" w:cs="宋体" w:hint="eastAsia"/>
          <w:szCs w:val="21"/>
        </w:rPr>
        <w:t>至少1台满足设计机型的充放电设施。</w:t>
      </w:r>
    </w:p>
    <w:p w14:paraId="115C0402" w14:textId="77777777" w:rsidR="00A80633" w:rsidRDefault="00763E26">
      <w:pPr>
        <w:pStyle w:val="aff"/>
        <w:wordWrap w:val="0"/>
        <w:autoSpaceDE/>
        <w:autoSpaceDN/>
        <w:jc w:val="both"/>
      </w:pPr>
      <w:r>
        <w:rPr>
          <w:rFonts w:hAnsi="宋体" w:cs="宋体" w:hint="eastAsia"/>
          <w:szCs w:val="21"/>
        </w:rPr>
        <w:t>表面eVTOL</w:t>
      </w:r>
      <w:proofErr w:type="gramStart"/>
      <w:r>
        <w:rPr>
          <w:rFonts w:hAnsi="宋体" w:cs="宋体" w:hint="eastAsia"/>
          <w:szCs w:val="21"/>
        </w:rPr>
        <w:t>起降场宜采用</w:t>
      </w:r>
      <w:proofErr w:type="gramEnd"/>
      <w:r>
        <w:rPr>
          <w:rFonts w:hAnsi="宋体" w:cs="宋体" w:hint="eastAsia"/>
          <w:szCs w:val="21"/>
        </w:rPr>
        <w:t>移动式充放电设施。</w:t>
      </w:r>
    </w:p>
    <w:p w14:paraId="12127867" w14:textId="77777777" w:rsidR="00A80633" w:rsidRDefault="00763E26">
      <w:pPr>
        <w:pStyle w:val="aff"/>
        <w:wordWrap w:val="0"/>
        <w:autoSpaceDE/>
        <w:autoSpaceDN/>
        <w:jc w:val="both"/>
        <w:rPr>
          <w:rFonts w:hAnsi="宋体" w:cs="宋体"/>
          <w:szCs w:val="21"/>
        </w:rPr>
      </w:pPr>
      <w:r>
        <w:rPr>
          <w:rFonts w:hAnsi="宋体" w:cs="宋体" w:hint="eastAsia"/>
          <w:szCs w:val="21"/>
        </w:rPr>
        <w:t>高架eVTOL</w:t>
      </w:r>
      <w:proofErr w:type="gramStart"/>
      <w:r>
        <w:rPr>
          <w:rFonts w:hAnsi="宋体" w:cs="宋体" w:hint="eastAsia"/>
          <w:szCs w:val="21"/>
        </w:rPr>
        <w:t>起降场宜采用</w:t>
      </w:r>
      <w:proofErr w:type="gramEnd"/>
      <w:r>
        <w:rPr>
          <w:rFonts w:hAnsi="宋体" w:cs="宋体" w:hint="eastAsia"/>
          <w:szCs w:val="21"/>
        </w:rPr>
        <w:t>固定式充放电设施，固定式充放电设施的安装位置要便于地面人员的操作，并且不影响eVTOL的起降。</w:t>
      </w:r>
    </w:p>
    <w:p w14:paraId="69A1B951" w14:textId="77777777" w:rsidR="00A80633" w:rsidRDefault="00763E26">
      <w:pPr>
        <w:pStyle w:val="aff"/>
        <w:wordWrap w:val="0"/>
        <w:autoSpaceDE/>
        <w:autoSpaceDN/>
        <w:jc w:val="both"/>
        <w:rPr>
          <w:rFonts w:hAnsi="宋体" w:cs="宋体"/>
          <w:szCs w:val="21"/>
        </w:rPr>
      </w:pPr>
      <w:r>
        <w:rPr>
          <w:rFonts w:hAnsi="宋体" w:cs="宋体" w:hint="eastAsia"/>
          <w:szCs w:val="21"/>
        </w:rPr>
        <w:t>充放电设施应采用独立线缆与</w:t>
      </w:r>
      <w:proofErr w:type="gramStart"/>
      <w:r>
        <w:rPr>
          <w:rFonts w:hAnsi="宋体" w:cs="宋体" w:hint="eastAsia"/>
          <w:szCs w:val="21"/>
        </w:rPr>
        <w:t>楼层主</w:t>
      </w:r>
      <w:proofErr w:type="gramEnd"/>
      <w:r>
        <w:rPr>
          <w:rFonts w:hAnsi="宋体" w:cs="宋体" w:hint="eastAsia"/>
          <w:szCs w:val="21"/>
        </w:rPr>
        <w:t>配电柜连接，不得与其他非起降</w:t>
      </w:r>
      <w:proofErr w:type="gramStart"/>
      <w:r>
        <w:rPr>
          <w:rFonts w:hAnsi="宋体" w:cs="宋体" w:hint="eastAsia"/>
          <w:szCs w:val="21"/>
        </w:rPr>
        <w:t>场设施</w:t>
      </w:r>
      <w:proofErr w:type="gramEnd"/>
      <w:r>
        <w:rPr>
          <w:rFonts w:hAnsi="宋体" w:cs="宋体" w:hint="eastAsia"/>
          <w:szCs w:val="21"/>
        </w:rPr>
        <w:t>共用，相关输出接口满足所有保障机型的使用要求。</w:t>
      </w:r>
    </w:p>
    <w:p w14:paraId="7C4F5793" w14:textId="77777777" w:rsidR="00A80633" w:rsidRDefault="00763E26">
      <w:pPr>
        <w:pStyle w:val="aff"/>
        <w:wordWrap w:val="0"/>
        <w:autoSpaceDE/>
        <w:autoSpaceDN/>
        <w:jc w:val="both"/>
      </w:pPr>
      <w:r>
        <w:rPr>
          <w:rFonts w:hAnsi="宋体" w:cs="宋体" w:hint="eastAsia"/>
          <w:szCs w:val="21"/>
        </w:rPr>
        <w:lastRenderedPageBreak/>
        <w:t>充放电设施</w:t>
      </w:r>
      <w:r>
        <w:rPr>
          <w:rFonts w:hint="eastAsia"/>
        </w:rPr>
        <w:t>宜配置外部通讯接口，可将设备状态信息传输至操控指挥室，或直接采用网络通讯模块传输至</w:t>
      </w:r>
      <w:proofErr w:type="gramStart"/>
      <w:r>
        <w:rPr>
          <w:rFonts w:hint="eastAsia"/>
        </w:rPr>
        <w:t>云管理</w:t>
      </w:r>
      <w:proofErr w:type="gramEnd"/>
      <w:r>
        <w:rPr>
          <w:rFonts w:hint="eastAsia"/>
        </w:rPr>
        <w:t>平台。</w:t>
      </w:r>
    </w:p>
    <w:p w14:paraId="0ADFABF9" w14:textId="77777777" w:rsidR="00A80633" w:rsidRDefault="00763E26">
      <w:pPr>
        <w:pStyle w:val="2"/>
      </w:pPr>
      <w:bookmarkStart w:id="69" w:name="_Toc164188897"/>
      <w:r>
        <w:rPr>
          <w:rFonts w:hint="eastAsia"/>
        </w:rPr>
        <w:t>操控指挥室</w:t>
      </w:r>
      <w:bookmarkEnd w:id="69"/>
    </w:p>
    <w:p w14:paraId="41D535D1" w14:textId="77777777" w:rsidR="00A80633" w:rsidRDefault="00763E26">
      <w:pPr>
        <w:pStyle w:val="aff"/>
        <w:wordWrap w:val="0"/>
        <w:autoSpaceDE/>
        <w:autoSpaceDN/>
        <w:jc w:val="both"/>
        <w:rPr>
          <w:rFonts w:hAnsi="宋体" w:cs="宋体"/>
          <w:szCs w:val="21"/>
        </w:rPr>
      </w:pPr>
      <w:r>
        <w:rPr>
          <w:rFonts w:hAnsi="宋体" w:cs="宋体" w:hint="eastAsia"/>
          <w:szCs w:val="21"/>
        </w:rPr>
        <w:t>设备室内宜配置有综合操控台和对时设备，集成有eVTOL起降场的设备远程操控及状态显示、综合气象显示、飞行监控管理等控制设备和显控设备，配置有对</w:t>
      </w:r>
      <w:proofErr w:type="gramStart"/>
      <w:r>
        <w:rPr>
          <w:rFonts w:hAnsi="宋体" w:cs="宋体" w:hint="eastAsia"/>
          <w:szCs w:val="21"/>
        </w:rPr>
        <w:t>各设施</w:t>
      </w:r>
      <w:proofErr w:type="gramEnd"/>
      <w:r>
        <w:rPr>
          <w:rFonts w:hAnsi="宋体" w:cs="宋体" w:hint="eastAsia"/>
          <w:szCs w:val="21"/>
        </w:rPr>
        <w:t>设备通讯数据备份和上传</w:t>
      </w:r>
      <w:proofErr w:type="gramStart"/>
      <w:r>
        <w:rPr>
          <w:rFonts w:hint="eastAsia"/>
        </w:rPr>
        <w:t>云管理</w:t>
      </w:r>
      <w:proofErr w:type="gramEnd"/>
      <w:r>
        <w:rPr>
          <w:rFonts w:hint="eastAsia"/>
        </w:rPr>
        <w:t>平台</w:t>
      </w:r>
      <w:r>
        <w:rPr>
          <w:rFonts w:hAnsi="宋体" w:cs="宋体" w:hint="eastAsia"/>
          <w:szCs w:val="21"/>
        </w:rPr>
        <w:t>的设备。</w:t>
      </w:r>
    </w:p>
    <w:p w14:paraId="2B7E5BE8" w14:textId="77777777" w:rsidR="00A80633" w:rsidRDefault="00763E26">
      <w:pPr>
        <w:pStyle w:val="aff"/>
        <w:wordWrap w:val="0"/>
        <w:autoSpaceDE/>
        <w:autoSpaceDN/>
        <w:jc w:val="both"/>
        <w:rPr>
          <w:rFonts w:hAnsi="宋体" w:cs="宋体"/>
          <w:szCs w:val="21"/>
        </w:rPr>
      </w:pPr>
      <w:r>
        <w:rPr>
          <w:rFonts w:hAnsi="宋体" w:cs="宋体" w:hint="eastAsia"/>
          <w:szCs w:val="21"/>
        </w:rPr>
        <w:t>当操控指挥室需作为远程机组满足实时观察时，要确保观察人员可以完整观察到整个垂直起降场道面，能够对起降场周边空域具有良好的目视视角，对无法观察的盲区要使用视频监控进行视角补充。</w:t>
      </w:r>
    </w:p>
    <w:p w14:paraId="2998A9FA" w14:textId="77777777" w:rsidR="00A80633" w:rsidRDefault="00763E26">
      <w:pPr>
        <w:pStyle w:val="2"/>
      </w:pPr>
      <w:bookmarkStart w:id="70" w:name="_Toc164188898"/>
      <w:r>
        <w:rPr>
          <w:rFonts w:hint="eastAsia"/>
        </w:rPr>
        <w:t>机库</w:t>
      </w:r>
      <w:bookmarkEnd w:id="70"/>
    </w:p>
    <w:p w14:paraId="60BD955D" w14:textId="77777777" w:rsidR="00A80633" w:rsidRDefault="00763E26">
      <w:pPr>
        <w:pStyle w:val="aff"/>
        <w:wordWrap w:val="0"/>
        <w:autoSpaceDE/>
        <w:autoSpaceDN/>
        <w:jc w:val="both"/>
      </w:pPr>
      <w:r>
        <w:rPr>
          <w:rFonts w:hAnsi="宋体" w:cs="宋体" w:hint="eastAsia"/>
          <w:szCs w:val="21"/>
        </w:rPr>
        <w:t>eVTOL起降场机库一般可分为存放机库、维修机库，存放机库可兼做维修机库。</w:t>
      </w:r>
    </w:p>
    <w:p w14:paraId="6417FDCE" w14:textId="77777777" w:rsidR="00A80633" w:rsidRDefault="00763E26">
      <w:pPr>
        <w:pStyle w:val="aff"/>
        <w:wordWrap w:val="0"/>
        <w:autoSpaceDE/>
        <w:autoSpaceDN/>
        <w:jc w:val="both"/>
        <w:rPr>
          <w:rFonts w:hAnsi="宋体" w:cs="宋体"/>
          <w:szCs w:val="21"/>
        </w:rPr>
      </w:pPr>
      <w:r>
        <w:rPr>
          <w:rFonts w:hAnsi="宋体" w:cs="宋体" w:hint="eastAsia"/>
          <w:szCs w:val="21"/>
        </w:rPr>
        <w:t>机库屋面宜采用斜屋面，防止雨水渗漏、防止雪压；机库侧壁应设置有防止雨水浸泡措施。</w:t>
      </w:r>
    </w:p>
    <w:p w14:paraId="0770ACB1" w14:textId="77777777" w:rsidR="00A80633" w:rsidRDefault="00763E26">
      <w:pPr>
        <w:pStyle w:val="aff"/>
        <w:wordWrap w:val="0"/>
        <w:autoSpaceDE/>
        <w:autoSpaceDN/>
        <w:jc w:val="both"/>
      </w:pPr>
      <w:r>
        <w:rPr>
          <w:rFonts w:hAnsi="宋体" w:cs="宋体" w:hint="eastAsia"/>
          <w:szCs w:val="21"/>
        </w:rPr>
        <w:t>机库结构应考虑抗风设计，满足9级风下能正常使用，1</w:t>
      </w:r>
      <w:r>
        <w:rPr>
          <w:rFonts w:hAnsi="宋体" w:cs="宋体"/>
          <w:szCs w:val="21"/>
        </w:rPr>
        <w:t>2</w:t>
      </w:r>
      <w:r>
        <w:rPr>
          <w:rFonts w:hAnsi="宋体" w:cs="宋体" w:hint="eastAsia"/>
          <w:szCs w:val="21"/>
        </w:rPr>
        <w:t>级风下结构不发生永久破坏的要求。</w:t>
      </w:r>
    </w:p>
    <w:p w14:paraId="089DC883" w14:textId="77777777" w:rsidR="00A80633" w:rsidRDefault="00763E26">
      <w:pPr>
        <w:pStyle w:val="3"/>
      </w:pPr>
      <w:bookmarkStart w:id="71" w:name="_Toc4299af55-d985-4380-8ea8-be4a61291a6a"/>
      <w:r>
        <w:rPr>
          <w:rFonts w:hint="eastAsia"/>
        </w:rPr>
        <w:t>机库尺寸</w:t>
      </w:r>
      <w:bookmarkEnd w:id="71"/>
    </w:p>
    <w:p w14:paraId="282204A3" w14:textId="77777777" w:rsidR="00A80633" w:rsidRDefault="00763E26">
      <w:pPr>
        <w:pStyle w:val="aff"/>
        <w:wordWrap w:val="0"/>
        <w:autoSpaceDE/>
        <w:autoSpaceDN/>
        <w:jc w:val="both"/>
      </w:pPr>
      <w:r>
        <w:rPr>
          <w:rFonts w:hAnsi="宋体" w:cs="宋体" w:hint="eastAsia"/>
          <w:szCs w:val="21"/>
        </w:rPr>
        <w:t>机库尺寸内部空间应满足设计机型的存放要求，机库内</w:t>
      </w:r>
      <w:proofErr w:type="gramStart"/>
      <w:r>
        <w:rPr>
          <w:rFonts w:hAnsi="宋体" w:cs="宋体" w:hint="eastAsia"/>
          <w:szCs w:val="21"/>
        </w:rPr>
        <w:t>单机位</w:t>
      </w:r>
      <w:proofErr w:type="gramEnd"/>
      <w:r>
        <w:rPr>
          <w:rFonts w:hAnsi="宋体" w:cs="宋体" w:hint="eastAsia"/>
          <w:szCs w:val="21"/>
        </w:rPr>
        <w:t>应有不小于直径1.1D的圆形或等于1.1D边长的方形区域，如eVTOL</w:t>
      </w:r>
      <w:proofErr w:type="gramStart"/>
      <w:r>
        <w:rPr>
          <w:rFonts w:hAnsi="宋体" w:cs="宋体" w:hint="eastAsia"/>
          <w:szCs w:val="21"/>
        </w:rPr>
        <w:t>可结构</w:t>
      </w:r>
      <w:proofErr w:type="gramEnd"/>
      <w:r>
        <w:rPr>
          <w:rFonts w:hAnsi="宋体" w:cs="宋体" w:hint="eastAsia"/>
          <w:szCs w:val="21"/>
        </w:rPr>
        <w:t>可收纳，则可按收纳尺寸的1.1倍计算；机库面积</w:t>
      </w:r>
      <w:proofErr w:type="gramStart"/>
      <w:r>
        <w:rPr>
          <w:rFonts w:hAnsi="宋体" w:cs="宋体" w:hint="eastAsia"/>
          <w:szCs w:val="21"/>
        </w:rPr>
        <w:t>要视拟停放</w:t>
      </w:r>
      <w:proofErr w:type="gramEnd"/>
      <w:r>
        <w:rPr>
          <w:rFonts w:hAnsi="宋体" w:cs="宋体" w:hint="eastAsia"/>
          <w:szCs w:val="21"/>
        </w:rPr>
        <w:t>的eVTOL数量来确定。</w:t>
      </w:r>
    </w:p>
    <w:p w14:paraId="3C1899C9" w14:textId="77777777" w:rsidR="00A80633" w:rsidRDefault="00763E26">
      <w:pPr>
        <w:pStyle w:val="aff"/>
        <w:wordWrap w:val="0"/>
        <w:autoSpaceDE/>
        <w:autoSpaceDN/>
        <w:jc w:val="both"/>
        <w:rPr>
          <w:color w:val="FF0000"/>
        </w:rPr>
      </w:pPr>
      <w:r>
        <w:rPr>
          <w:rFonts w:hAnsi="宋体" w:cs="宋体" w:hint="eastAsia"/>
          <w:szCs w:val="21"/>
        </w:rPr>
        <w:t>机库内部净空高应满足在顶部结构距离eVTOL最高点距离不小于</w:t>
      </w:r>
      <w:r>
        <w:rPr>
          <w:rFonts w:hAnsi="宋体" w:cs="宋体"/>
          <w:szCs w:val="21"/>
        </w:rPr>
        <w:t>1.0</w:t>
      </w:r>
      <w:r>
        <w:rPr>
          <w:rFonts w:hAnsi="宋体" w:cs="宋体" w:hint="eastAsia"/>
          <w:szCs w:val="21"/>
        </w:rPr>
        <w:t>m。</w:t>
      </w:r>
    </w:p>
    <w:p w14:paraId="16D0932E" w14:textId="77777777" w:rsidR="00A80633" w:rsidRDefault="00763E26">
      <w:pPr>
        <w:pStyle w:val="aff"/>
        <w:wordWrap w:val="0"/>
        <w:autoSpaceDE/>
        <w:autoSpaceDN/>
        <w:jc w:val="both"/>
      </w:pPr>
      <w:r>
        <w:rPr>
          <w:rFonts w:hAnsi="宋体" w:cs="宋体" w:hint="eastAsia"/>
          <w:szCs w:val="21"/>
        </w:rPr>
        <w:t>维修机库内若设置有桥式起重机，起重机挂钩底部距离eVTOL最高点距离应不小于1.0m。</w:t>
      </w:r>
    </w:p>
    <w:p w14:paraId="5AAB1969" w14:textId="77777777" w:rsidR="00A80633" w:rsidRDefault="00763E26">
      <w:pPr>
        <w:pStyle w:val="3"/>
      </w:pPr>
      <w:bookmarkStart w:id="72" w:name="_Tocc244348a-b858-44a8-91cb-87ff52c62639"/>
      <w:r>
        <w:rPr>
          <w:rFonts w:hint="eastAsia"/>
        </w:rPr>
        <w:t>机库门</w:t>
      </w:r>
      <w:bookmarkEnd w:id="72"/>
    </w:p>
    <w:p w14:paraId="70FAB8D8" w14:textId="058EA10F" w:rsidR="00A80633" w:rsidRDefault="00763E26">
      <w:pPr>
        <w:pStyle w:val="aff"/>
        <w:wordWrap w:val="0"/>
        <w:autoSpaceDE/>
        <w:autoSpaceDN/>
        <w:jc w:val="both"/>
        <w:rPr>
          <w:rFonts w:hAnsi="宋体" w:cs="宋体"/>
          <w:szCs w:val="21"/>
        </w:rPr>
      </w:pPr>
      <w:proofErr w:type="gramStart"/>
      <w:r>
        <w:rPr>
          <w:rFonts w:hAnsi="宋体" w:cs="宋体" w:hint="eastAsia"/>
          <w:szCs w:val="21"/>
        </w:rPr>
        <w:t>机库门净尺寸</w:t>
      </w:r>
      <w:proofErr w:type="gramEnd"/>
      <w:r>
        <w:rPr>
          <w:rFonts w:hAnsi="宋体" w:cs="宋体" w:hint="eastAsia"/>
          <w:szCs w:val="21"/>
        </w:rPr>
        <w:t>宽度应满足不小于设计机型W+1.5m，当eVTOL为</w:t>
      </w:r>
      <w:r w:rsidR="00432689">
        <w:rPr>
          <w:rFonts w:hAnsi="宋体" w:cs="宋体" w:hint="eastAsia"/>
          <w:szCs w:val="21"/>
        </w:rPr>
        <w:t>结</w:t>
      </w:r>
      <w:r>
        <w:rPr>
          <w:rFonts w:hAnsi="宋体" w:cs="宋体" w:hint="eastAsia"/>
          <w:szCs w:val="21"/>
        </w:rPr>
        <w:t>构折叠后入库时，最小宽度为折叠宽度W</w:t>
      </w:r>
      <w:r>
        <w:rPr>
          <w:rFonts w:hAnsi="宋体" w:cs="宋体"/>
          <w:szCs w:val="21"/>
          <w:vertAlign w:val="subscript"/>
        </w:rPr>
        <w:t>1</w:t>
      </w:r>
      <w:r>
        <w:rPr>
          <w:rFonts w:hAnsi="宋体" w:cs="宋体" w:hint="eastAsia"/>
          <w:szCs w:val="21"/>
        </w:rPr>
        <w:t>＋1</w:t>
      </w:r>
      <w:r>
        <w:rPr>
          <w:rFonts w:hAnsi="宋体" w:cs="宋体"/>
          <w:szCs w:val="21"/>
        </w:rPr>
        <w:t>.0</w:t>
      </w:r>
      <w:r>
        <w:rPr>
          <w:rFonts w:hAnsi="宋体" w:cs="宋体" w:hint="eastAsia"/>
          <w:szCs w:val="21"/>
        </w:rPr>
        <w:t>m。净尺寸高度最低为设计机型机身高度H+0.5m。</w:t>
      </w:r>
    </w:p>
    <w:p w14:paraId="49C75E95" w14:textId="77777777" w:rsidR="00A80633" w:rsidRDefault="00763E26">
      <w:pPr>
        <w:pStyle w:val="2"/>
      </w:pPr>
      <w:bookmarkStart w:id="73" w:name="_Toc164188899"/>
      <w:r>
        <w:rPr>
          <w:rFonts w:hint="eastAsia"/>
        </w:rPr>
        <w:t>候机区、堆货区</w:t>
      </w:r>
      <w:bookmarkEnd w:id="73"/>
    </w:p>
    <w:p w14:paraId="008447E9" w14:textId="77777777" w:rsidR="00A80633" w:rsidRDefault="00763E26">
      <w:pPr>
        <w:pStyle w:val="3"/>
      </w:pPr>
      <w:r>
        <w:rPr>
          <w:rFonts w:hint="eastAsia"/>
        </w:rPr>
        <w:t>候机区</w:t>
      </w:r>
    </w:p>
    <w:p w14:paraId="6DC75796" w14:textId="77777777" w:rsidR="00A80633" w:rsidRDefault="00763E26">
      <w:pPr>
        <w:pStyle w:val="4"/>
      </w:pPr>
      <w:r>
        <w:rPr>
          <w:rFonts w:hint="eastAsia"/>
        </w:rPr>
        <w:t>乘客候机区</w:t>
      </w:r>
    </w:p>
    <w:p w14:paraId="1377FA33" w14:textId="77777777" w:rsidR="00A80633" w:rsidRDefault="00763E26">
      <w:pPr>
        <w:pStyle w:val="aff"/>
        <w:wordWrap w:val="0"/>
        <w:autoSpaceDE/>
        <w:autoSpaceDN/>
        <w:jc w:val="both"/>
      </w:pPr>
      <w:r>
        <w:rPr>
          <w:rFonts w:hint="eastAsia"/>
        </w:rPr>
        <w:t>乘客候机区作为开展载人商业运营的</w:t>
      </w:r>
      <w:r>
        <w:rPr>
          <w:rFonts w:hAnsi="宋体" w:cs="宋体" w:hint="eastAsia"/>
          <w:szCs w:val="21"/>
        </w:rPr>
        <w:t>eVTOL起降场的乘客集散区，与eVTOL起降场起降区之间要做好安全防护，乘客从候机区进入乘机时，要减少对起降区的穿越。在起降区发生紧急情况时不得对候机区造成影响。</w:t>
      </w:r>
    </w:p>
    <w:p w14:paraId="7CC63A56" w14:textId="77777777" w:rsidR="00A80633" w:rsidRDefault="00763E26">
      <w:pPr>
        <w:pStyle w:val="4"/>
      </w:pPr>
      <w:r>
        <w:rPr>
          <w:rFonts w:hint="eastAsia"/>
        </w:rPr>
        <w:t>安检区</w:t>
      </w:r>
    </w:p>
    <w:p w14:paraId="5BB8DDD7" w14:textId="4BC57A31" w:rsidR="00A80633" w:rsidRDefault="00763E26">
      <w:pPr>
        <w:pStyle w:val="aff"/>
        <w:wordWrap w:val="0"/>
        <w:autoSpaceDE/>
        <w:autoSpaceDN/>
        <w:jc w:val="both"/>
        <w:rPr>
          <w:rFonts w:hAnsi="宋体" w:cs="宋体"/>
          <w:szCs w:val="21"/>
        </w:rPr>
      </w:pPr>
      <w:r>
        <w:rPr>
          <w:rFonts w:hAnsi="宋体" w:cs="宋体" w:hint="eastAsia"/>
          <w:szCs w:val="21"/>
        </w:rPr>
        <w:t>安检设施用于对乘客、行李进行安全检查、识别确认和质量测量，必要时对乘客进行血压、心率等生理指标的测量，确保飞行途中的安全。</w:t>
      </w:r>
    </w:p>
    <w:p w14:paraId="5E2370D2" w14:textId="77777777" w:rsidR="00A80633" w:rsidRDefault="00763E26">
      <w:pPr>
        <w:pStyle w:val="3"/>
      </w:pPr>
      <w:r>
        <w:rPr>
          <w:rFonts w:hint="eastAsia"/>
        </w:rPr>
        <w:t>堆货区</w:t>
      </w:r>
    </w:p>
    <w:p w14:paraId="10AC21D3" w14:textId="71ED770D" w:rsidR="00A80633" w:rsidRDefault="00763E26">
      <w:pPr>
        <w:pStyle w:val="aff"/>
        <w:wordWrap w:val="0"/>
        <w:autoSpaceDE/>
        <w:autoSpaceDN/>
        <w:jc w:val="both"/>
        <w:rPr>
          <w:rFonts w:hAnsi="宋体" w:cs="宋体"/>
          <w:szCs w:val="21"/>
        </w:rPr>
      </w:pPr>
      <w:r>
        <w:rPr>
          <w:rFonts w:hAnsi="宋体" w:cs="宋体" w:hint="eastAsia"/>
          <w:szCs w:val="21"/>
        </w:rPr>
        <w:t>堆货区作为开展载物商业运营的</w:t>
      </w:r>
      <w:r>
        <w:rPr>
          <w:rFonts w:hAnsi="宋体" w:cs="宋体"/>
          <w:szCs w:val="21"/>
        </w:rPr>
        <w:t>eVTOL起降场的</w:t>
      </w:r>
      <w:r>
        <w:rPr>
          <w:rFonts w:hAnsi="宋体" w:cs="宋体" w:hint="eastAsia"/>
          <w:szCs w:val="21"/>
        </w:rPr>
        <w:t>货物</w:t>
      </w:r>
      <w:r>
        <w:rPr>
          <w:rFonts w:hAnsi="宋体" w:cs="宋体"/>
          <w:szCs w:val="21"/>
        </w:rPr>
        <w:t>集散区，与eVTOL起降场起降区之间要做好安全防护，</w:t>
      </w:r>
      <w:r>
        <w:rPr>
          <w:rFonts w:hAnsi="宋体" w:cs="宋体" w:hint="eastAsia"/>
          <w:szCs w:val="21"/>
        </w:rPr>
        <w:t>货物流转路线要减少对起降区的穿越，</w:t>
      </w:r>
      <w:r>
        <w:rPr>
          <w:rFonts w:hAnsi="宋体" w:cs="宋体"/>
          <w:szCs w:val="21"/>
        </w:rPr>
        <w:t>在起降区发生紧急情况时</w:t>
      </w:r>
      <w:proofErr w:type="gramStart"/>
      <w:r>
        <w:rPr>
          <w:rFonts w:hAnsi="宋体" w:cs="宋体"/>
          <w:szCs w:val="21"/>
        </w:rPr>
        <w:t>不得对</w:t>
      </w:r>
      <w:r>
        <w:rPr>
          <w:rFonts w:hAnsi="宋体" w:cs="宋体" w:hint="eastAsia"/>
          <w:szCs w:val="21"/>
        </w:rPr>
        <w:t>堆货</w:t>
      </w:r>
      <w:r>
        <w:rPr>
          <w:rFonts w:hAnsi="宋体" w:cs="宋体"/>
          <w:szCs w:val="21"/>
        </w:rPr>
        <w:t>区</w:t>
      </w:r>
      <w:proofErr w:type="gramEnd"/>
      <w:r>
        <w:rPr>
          <w:rFonts w:hAnsi="宋体" w:cs="宋体"/>
          <w:szCs w:val="21"/>
        </w:rPr>
        <w:t>造成影响。</w:t>
      </w:r>
    </w:p>
    <w:p w14:paraId="369A66F5" w14:textId="77777777" w:rsidR="00A80633" w:rsidRDefault="00763E26">
      <w:pPr>
        <w:pStyle w:val="1"/>
      </w:pPr>
      <w:bookmarkStart w:id="74" w:name="_Toc164188900"/>
      <w:r>
        <w:rPr>
          <w:rFonts w:hint="eastAsia"/>
        </w:rPr>
        <w:t>消防设备和救援器材</w:t>
      </w:r>
      <w:bookmarkEnd w:id="74"/>
    </w:p>
    <w:p w14:paraId="5C6C8D88" w14:textId="77777777" w:rsidR="00A80633" w:rsidRDefault="00763E26">
      <w:pPr>
        <w:pStyle w:val="2"/>
      </w:pPr>
      <w:bookmarkStart w:id="75" w:name="_Toc164188901"/>
      <w:r>
        <w:rPr>
          <w:rFonts w:hint="eastAsia"/>
        </w:rPr>
        <w:t>一般规定</w:t>
      </w:r>
      <w:bookmarkEnd w:id="75"/>
    </w:p>
    <w:p w14:paraId="4B7E9404" w14:textId="30A77F29" w:rsidR="00A80633" w:rsidRDefault="00763E26">
      <w:pPr>
        <w:pStyle w:val="aff"/>
        <w:wordWrap w:val="0"/>
        <w:autoSpaceDE/>
        <w:autoSpaceDN/>
        <w:jc w:val="both"/>
      </w:pPr>
      <w:r>
        <w:rPr>
          <w:rFonts w:hAnsi="宋体" w:cs="宋体" w:hint="eastAsia"/>
          <w:szCs w:val="21"/>
        </w:rPr>
        <w:lastRenderedPageBreak/>
        <w:t>eVTOL起降场应提供必要的救援和消防设施。</w:t>
      </w:r>
    </w:p>
    <w:p w14:paraId="52012FB9" w14:textId="77777777" w:rsidR="00A80633" w:rsidRDefault="00763E26">
      <w:pPr>
        <w:pStyle w:val="aff"/>
        <w:wordWrap w:val="0"/>
        <w:autoSpaceDE/>
        <w:autoSpaceDN/>
        <w:jc w:val="both"/>
        <w:rPr>
          <w:rFonts w:hAnsi="宋体" w:cs="宋体"/>
          <w:szCs w:val="21"/>
        </w:rPr>
      </w:pPr>
      <w:r>
        <w:rPr>
          <w:rFonts w:hAnsi="宋体" w:cs="宋体" w:hint="eastAsia"/>
          <w:szCs w:val="21"/>
        </w:rPr>
        <w:t>表面eVTOL</w:t>
      </w:r>
      <w:proofErr w:type="gramStart"/>
      <w:r>
        <w:rPr>
          <w:rFonts w:hAnsi="宋体" w:cs="宋体" w:hint="eastAsia"/>
          <w:szCs w:val="21"/>
        </w:rPr>
        <w:t>起降场宜采用</w:t>
      </w:r>
      <w:proofErr w:type="gramEnd"/>
      <w:r>
        <w:rPr>
          <w:rFonts w:hAnsi="宋体" w:cs="宋体" w:hint="eastAsia"/>
          <w:szCs w:val="21"/>
        </w:rPr>
        <w:t>移动式消防设施，高架eVTOL</w:t>
      </w:r>
      <w:proofErr w:type="gramStart"/>
      <w:r>
        <w:rPr>
          <w:rFonts w:hAnsi="宋体" w:cs="宋体" w:hint="eastAsia"/>
          <w:szCs w:val="21"/>
        </w:rPr>
        <w:t>起降场宜采用</w:t>
      </w:r>
      <w:proofErr w:type="gramEnd"/>
      <w:r>
        <w:rPr>
          <w:rFonts w:hAnsi="宋体" w:cs="宋体" w:hint="eastAsia"/>
          <w:szCs w:val="21"/>
        </w:rPr>
        <w:t>固定式消防设施，高架eVTOL起降场固定式消防系统应接入全楼消防报警系统。</w:t>
      </w:r>
    </w:p>
    <w:p w14:paraId="1290B6FC" w14:textId="77777777" w:rsidR="00A80633" w:rsidRDefault="00763E26">
      <w:pPr>
        <w:pStyle w:val="2"/>
      </w:pPr>
      <w:bookmarkStart w:id="76" w:name="_Toc164188902"/>
      <w:r>
        <w:rPr>
          <w:rFonts w:hint="eastAsia"/>
        </w:rPr>
        <w:t>消防设备</w:t>
      </w:r>
      <w:bookmarkEnd w:id="76"/>
    </w:p>
    <w:p w14:paraId="54C88ECD" w14:textId="77777777" w:rsidR="00A80633" w:rsidRDefault="00763E26">
      <w:pPr>
        <w:pStyle w:val="aff"/>
        <w:wordWrap w:val="0"/>
        <w:autoSpaceDE/>
        <w:autoSpaceDN/>
        <w:jc w:val="both"/>
        <w:rPr>
          <w:rFonts w:hAnsi="宋体" w:cs="宋体"/>
          <w:szCs w:val="21"/>
        </w:rPr>
      </w:pPr>
      <w:r>
        <w:rPr>
          <w:rFonts w:hAnsi="宋体" w:cs="宋体" w:hint="eastAsia"/>
          <w:szCs w:val="21"/>
        </w:rPr>
        <w:t>消防灭火剂宜同时提供主要灭火剂和辅助灭火剂，主要灭火剂应为水灭火剂，辅助灭火剂应为化学干粉和气态剂。消防灭火剂的覆盖面积至少要包含整个TLOF</w:t>
      </w:r>
    </w:p>
    <w:p w14:paraId="2D1B4396" w14:textId="77777777" w:rsidR="00A80633" w:rsidRDefault="00763E26">
      <w:pPr>
        <w:pStyle w:val="aff"/>
        <w:wordWrap w:val="0"/>
        <w:autoSpaceDE/>
        <w:autoSpaceDN/>
        <w:jc w:val="both"/>
        <w:rPr>
          <w:rFonts w:hAnsi="宋体" w:cs="宋体"/>
          <w:szCs w:val="21"/>
        </w:rPr>
      </w:pPr>
      <w:r>
        <w:rPr>
          <w:rFonts w:hAnsi="宋体" w:cs="宋体" w:hint="eastAsia"/>
          <w:szCs w:val="21"/>
        </w:rPr>
        <w:t>主要灭火器喷射设备应满足下列要求：</w:t>
      </w:r>
    </w:p>
    <w:p w14:paraId="09FCA7AA" w14:textId="77777777" w:rsidR="00A80633" w:rsidRDefault="00763E26">
      <w:pPr>
        <w:pStyle w:val="aff"/>
        <w:wordWrap w:val="0"/>
        <w:autoSpaceDE/>
        <w:autoSpaceDN/>
        <w:jc w:val="both"/>
      </w:pPr>
      <w:r>
        <w:rPr>
          <w:rFonts w:hAnsi="宋体" w:cs="宋体" w:hint="eastAsia"/>
          <w:szCs w:val="21"/>
        </w:rPr>
        <w:t>水的喷射流量（L/min）=起降场TLOF面积（m</w:t>
      </w:r>
      <w:r>
        <w:rPr>
          <w:rFonts w:hAnsi="宋体" w:cs="宋体" w:hint="eastAsia"/>
          <w:szCs w:val="21"/>
          <w:vertAlign w:val="superscript"/>
        </w:rPr>
        <w:t>2</w:t>
      </w:r>
      <w:r>
        <w:rPr>
          <w:rFonts w:hAnsi="宋体" w:cs="宋体" w:hint="eastAsia"/>
          <w:szCs w:val="21"/>
        </w:rPr>
        <w:t>）×水供给强度[3.75L/（min·m</w:t>
      </w:r>
      <w:r>
        <w:rPr>
          <w:rFonts w:hAnsi="宋体" w:cs="宋体" w:hint="eastAsia"/>
          <w:szCs w:val="21"/>
          <w:vertAlign w:val="superscript"/>
        </w:rPr>
        <w:t>2</w:t>
      </w:r>
      <w:r>
        <w:rPr>
          <w:rFonts w:hAnsi="宋体" w:cs="宋体" w:hint="eastAsia"/>
          <w:szCs w:val="21"/>
        </w:rPr>
        <w:t>）]。</w:t>
      </w:r>
    </w:p>
    <w:p w14:paraId="3CB8D3E3" w14:textId="77777777" w:rsidR="00A80633" w:rsidRDefault="00763E26">
      <w:pPr>
        <w:tabs>
          <w:tab w:val="left" w:pos="840"/>
        </w:tabs>
        <w:ind w:firstLineChars="200" w:firstLine="420"/>
        <w:rPr>
          <w:rFonts w:ascii="宋体" w:eastAsia="宋体" w:hAnsi="宋体" w:cs="宋体"/>
          <w:szCs w:val="21"/>
        </w:rPr>
      </w:pPr>
      <w:r>
        <w:rPr>
          <w:rFonts w:ascii="宋体" w:eastAsia="宋体" w:hAnsi="宋体" w:cs="宋体" w:hint="eastAsia"/>
          <w:szCs w:val="21"/>
        </w:rPr>
        <w:t>消防储水量（L）=水的喷射流量（L/min）×喷射持续时间（s），喷射持续时间不少于</w:t>
      </w:r>
      <w:r>
        <w:rPr>
          <w:rFonts w:ascii="宋体" w:eastAsia="宋体" w:hAnsi="宋体" w:cs="宋体"/>
          <w:szCs w:val="21"/>
        </w:rPr>
        <w:t>10</w:t>
      </w:r>
      <w:r>
        <w:rPr>
          <w:rFonts w:ascii="宋体" w:eastAsia="宋体" w:hAnsi="宋体" w:cs="宋体" w:hint="eastAsia"/>
          <w:szCs w:val="21"/>
        </w:rPr>
        <w:t>min。</w:t>
      </w:r>
    </w:p>
    <w:p w14:paraId="19A58EF9" w14:textId="77777777" w:rsidR="00A80633" w:rsidRDefault="00763E26">
      <w:pPr>
        <w:pStyle w:val="2"/>
      </w:pPr>
      <w:bookmarkStart w:id="77" w:name="_Toc37198d07-6944-4624-b95c-649792db3b30"/>
      <w:bookmarkStart w:id="78" w:name="_Toc164188903"/>
      <w:r>
        <w:rPr>
          <w:rFonts w:hint="eastAsia"/>
        </w:rPr>
        <w:t>疏散通道</w:t>
      </w:r>
      <w:bookmarkEnd w:id="77"/>
      <w:bookmarkEnd w:id="78"/>
    </w:p>
    <w:p w14:paraId="7F6AA252" w14:textId="77777777" w:rsidR="00A80633" w:rsidRDefault="00763E26">
      <w:pPr>
        <w:pStyle w:val="aff"/>
        <w:wordWrap w:val="0"/>
        <w:autoSpaceDE/>
        <w:autoSpaceDN/>
        <w:jc w:val="both"/>
      </w:pPr>
      <w:r>
        <w:rPr>
          <w:rFonts w:hAnsi="宋体" w:cs="宋体" w:hint="eastAsia"/>
          <w:szCs w:val="21"/>
        </w:rPr>
        <w:t>每个eVTOL起降场应设置一个主要消防疏散通道和至少一个辅助消防疏散通道，主要消防疏散通道和辅助消防疏散通道的设置应在实际可行的范围内相距尽可能远。</w:t>
      </w:r>
    </w:p>
    <w:p w14:paraId="38E22903" w14:textId="77777777" w:rsidR="00A80633" w:rsidRDefault="00763E26">
      <w:pPr>
        <w:pStyle w:val="aff"/>
        <w:wordWrap w:val="0"/>
        <w:autoSpaceDE/>
        <w:autoSpaceDN/>
        <w:jc w:val="both"/>
      </w:pPr>
      <w:r>
        <w:rPr>
          <w:rFonts w:hAnsi="宋体" w:cs="宋体" w:hint="eastAsia"/>
          <w:szCs w:val="21"/>
        </w:rPr>
        <w:t>消防疏散通道的宽度应确保人员快速有效地移动，并便于操作消防设备和使用担架。主要消防疏散通道的宽度宜不小于1.2m，辅助消防疏散通道的宽度宜不小于0.</w:t>
      </w:r>
      <w:r>
        <w:rPr>
          <w:rFonts w:hAnsi="宋体" w:cs="宋体"/>
          <w:szCs w:val="21"/>
        </w:rPr>
        <w:t>8</w:t>
      </w:r>
      <w:r>
        <w:rPr>
          <w:rFonts w:hAnsi="宋体" w:cs="宋体" w:hint="eastAsia"/>
          <w:szCs w:val="21"/>
        </w:rPr>
        <w:t>m。</w:t>
      </w:r>
    </w:p>
    <w:p w14:paraId="574C306E" w14:textId="77777777" w:rsidR="00A80633" w:rsidRDefault="00763E26">
      <w:pPr>
        <w:pStyle w:val="aff"/>
        <w:wordWrap w:val="0"/>
        <w:autoSpaceDE/>
        <w:autoSpaceDN/>
        <w:jc w:val="both"/>
      </w:pPr>
      <w:r>
        <w:rPr>
          <w:rFonts w:hAnsi="宋体" w:cs="宋体" w:hint="eastAsia"/>
          <w:szCs w:val="21"/>
        </w:rPr>
        <w:t>在高架eVTOL起降场中，疏散通道的设置要确保人员能够快速疏散到临近安全区域内，疏散通道可以采用混凝土或钢结构梯道，不应使用铝合金梯道作为主要消防疏散通道。</w:t>
      </w:r>
    </w:p>
    <w:p w14:paraId="20EACBB9" w14:textId="77777777" w:rsidR="00A80633" w:rsidRDefault="00763E26">
      <w:pPr>
        <w:pStyle w:val="2"/>
      </w:pPr>
      <w:bookmarkStart w:id="79" w:name="_Toc164188904"/>
      <w:r>
        <w:rPr>
          <w:rFonts w:hint="eastAsia"/>
        </w:rPr>
        <w:t>救援器材</w:t>
      </w:r>
      <w:bookmarkEnd w:id="79"/>
    </w:p>
    <w:p w14:paraId="6A9630ED" w14:textId="77777777" w:rsidR="00A80633" w:rsidRDefault="00763E26">
      <w:pPr>
        <w:pStyle w:val="aff"/>
        <w:wordWrap w:val="0"/>
        <w:autoSpaceDE/>
        <w:autoSpaceDN/>
        <w:jc w:val="both"/>
        <w:rPr>
          <w:rFonts w:hAnsi="宋体" w:cs="宋体"/>
          <w:szCs w:val="21"/>
        </w:rPr>
      </w:pPr>
      <w:r>
        <w:rPr>
          <w:rFonts w:hAnsi="宋体" w:cs="宋体" w:hint="eastAsia"/>
          <w:szCs w:val="21"/>
        </w:rPr>
        <w:t>eVTOL</w:t>
      </w:r>
      <w:proofErr w:type="gramStart"/>
      <w:r>
        <w:rPr>
          <w:rFonts w:hAnsi="宋体" w:cs="宋体" w:hint="eastAsia"/>
          <w:szCs w:val="21"/>
        </w:rPr>
        <w:t>起降场需配置</w:t>
      </w:r>
      <w:proofErr w:type="gramEnd"/>
      <w:r>
        <w:rPr>
          <w:rFonts w:hAnsi="宋体" w:cs="宋体" w:hint="eastAsia"/>
          <w:szCs w:val="21"/>
        </w:rPr>
        <w:t>有灭火器、灭火</w:t>
      </w:r>
      <w:proofErr w:type="gramStart"/>
      <w:r>
        <w:rPr>
          <w:rFonts w:hAnsi="宋体" w:cs="宋体" w:hint="eastAsia"/>
          <w:szCs w:val="21"/>
        </w:rPr>
        <w:t>毯</w:t>
      </w:r>
      <w:proofErr w:type="gramEnd"/>
      <w:r>
        <w:rPr>
          <w:rFonts w:hAnsi="宋体" w:cs="宋体" w:hint="eastAsia"/>
          <w:szCs w:val="21"/>
        </w:rPr>
        <w:t>等救援器材，每个机位需要至少配置</w:t>
      </w:r>
      <w:r>
        <w:rPr>
          <w:rFonts w:hAnsi="宋体" w:cs="宋体"/>
          <w:szCs w:val="21"/>
        </w:rPr>
        <w:t>2</w:t>
      </w:r>
      <w:r>
        <w:rPr>
          <w:rFonts w:hAnsi="宋体" w:cs="宋体" w:hint="eastAsia"/>
          <w:szCs w:val="21"/>
        </w:rPr>
        <w:t>张灭火</w:t>
      </w:r>
      <w:proofErr w:type="gramStart"/>
      <w:r>
        <w:rPr>
          <w:rFonts w:hAnsi="宋体" w:cs="宋体" w:hint="eastAsia"/>
          <w:szCs w:val="21"/>
        </w:rPr>
        <w:t>毯</w:t>
      </w:r>
      <w:proofErr w:type="gramEnd"/>
      <w:r>
        <w:rPr>
          <w:rFonts w:hAnsi="宋体" w:cs="宋体" w:hint="eastAsia"/>
          <w:szCs w:val="21"/>
        </w:rPr>
        <w:t>，灭火</w:t>
      </w:r>
      <w:proofErr w:type="gramStart"/>
      <w:r>
        <w:rPr>
          <w:rFonts w:hAnsi="宋体" w:cs="宋体" w:hint="eastAsia"/>
          <w:szCs w:val="21"/>
        </w:rPr>
        <w:t>毯</w:t>
      </w:r>
      <w:proofErr w:type="gramEnd"/>
      <w:r>
        <w:rPr>
          <w:rFonts w:hAnsi="宋体" w:cs="宋体" w:hint="eastAsia"/>
          <w:szCs w:val="21"/>
        </w:rPr>
        <w:t>的尺寸需要满足最大机型的覆盖要求。</w:t>
      </w:r>
    </w:p>
    <w:p w14:paraId="1EDFE132" w14:textId="77777777" w:rsidR="00A80633" w:rsidRDefault="00763E26">
      <w:pPr>
        <w:pStyle w:val="aff"/>
        <w:wordWrap w:val="0"/>
        <w:autoSpaceDE/>
        <w:autoSpaceDN/>
        <w:jc w:val="both"/>
        <w:rPr>
          <w:rFonts w:hAnsi="宋体" w:cs="宋体"/>
          <w:szCs w:val="21"/>
        </w:rPr>
      </w:pPr>
      <w:r>
        <w:rPr>
          <w:rFonts w:hAnsi="宋体" w:cs="宋体" w:hint="eastAsia"/>
          <w:szCs w:val="21"/>
        </w:rPr>
        <w:t>救援器材宜存放在有明确标记的专用消防器材柜/箱中。</w:t>
      </w:r>
    </w:p>
    <w:p w14:paraId="0DCF00A0" w14:textId="77777777" w:rsidR="00A80633" w:rsidRDefault="00A80633">
      <w:pPr>
        <w:pStyle w:val="aff"/>
        <w:wordWrap w:val="0"/>
        <w:autoSpaceDE/>
        <w:autoSpaceDN/>
        <w:jc w:val="both"/>
        <w:rPr>
          <w:strike/>
        </w:rPr>
      </w:pPr>
    </w:p>
    <w:p w14:paraId="54860C61" w14:textId="77777777" w:rsidR="00A80633" w:rsidRDefault="00A80633">
      <w:pPr>
        <w:sectPr w:rsidR="00A80633" w:rsidSect="001173D6">
          <w:headerReference w:type="default" r:id="rId18"/>
          <w:footerReference w:type="default" r:id="rId19"/>
          <w:pgSz w:w="11906" w:h="16838"/>
          <w:pgMar w:top="1417" w:right="1134" w:bottom="1079" w:left="1417" w:header="850" w:footer="680" w:gutter="0"/>
          <w:pgNumType w:start="1"/>
          <w:cols w:space="425"/>
          <w:docGrid w:type="lines" w:linePitch="312"/>
        </w:sectPr>
      </w:pPr>
    </w:p>
    <w:p w14:paraId="3595BB55" w14:textId="77777777" w:rsidR="00A80633" w:rsidRDefault="00763E26">
      <w:pPr>
        <w:pStyle w:val="afd"/>
        <w:outlineLvl w:val="0"/>
      </w:pPr>
      <w:bookmarkStart w:id="80" w:name="_Toc155455703"/>
      <w:bookmarkStart w:id="81" w:name="_Toc1e9429e7-dfbe-48ae-850d-5946b47191b5"/>
      <w:bookmarkStart w:id="82" w:name="_Toc164188905"/>
      <w:r>
        <w:rPr>
          <w:rFonts w:hint="eastAsia"/>
        </w:rPr>
        <w:lastRenderedPageBreak/>
        <w:t>附</w:t>
      </w:r>
      <w:r>
        <w:t xml:space="preserve">  </w:t>
      </w:r>
      <w:r>
        <w:rPr>
          <w:rFonts w:hint="eastAsia"/>
        </w:rPr>
        <w:t>录 A</w:t>
      </w:r>
      <w:r>
        <w:br/>
      </w:r>
      <w:r>
        <w:rPr>
          <w:rFonts w:hint="eastAsia"/>
        </w:rPr>
        <w:t>（资料性）</w:t>
      </w:r>
      <w:r>
        <w:br/>
      </w:r>
      <w:r>
        <w:rPr>
          <w:rFonts w:hint="eastAsia"/>
        </w:rPr>
        <w:t>国内常见eVTOL技术参数</w:t>
      </w:r>
      <w:bookmarkEnd w:id="80"/>
      <w:bookmarkEnd w:id="81"/>
      <w:bookmarkEnd w:id="82"/>
    </w:p>
    <w:p w14:paraId="4C407A67" w14:textId="77777777" w:rsidR="00A80633" w:rsidRDefault="00A80633">
      <w:pPr>
        <w:ind w:left="-16080"/>
      </w:pPr>
    </w:p>
    <w:p w14:paraId="60A4A90B" w14:textId="77777777" w:rsidR="00A80633" w:rsidRDefault="00763E26">
      <w:pPr>
        <w:pStyle w:val="aff0"/>
        <w:spacing w:before="156" w:after="156"/>
      </w:pPr>
      <w:bookmarkStart w:id="83" w:name="_Toc486a2443-4350-4827-aa61-6e534d906bca"/>
      <w:r>
        <w:rPr>
          <w:rFonts w:cs="黑体" w:hint="eastAsia"/>
          <w:szCs w:val="21"/>
        </w:rPr>
        <w:t>表 A.1  国内常见eVTOL技术参数</w:t>
      </w:r>
      <w:bookmarkEnd w:id="83"/>
    </w:p>
    <w:tbl>
      <w:tblPr>
        <w:tblStyle w:val="af2"/>
        <w:tblW w:w="5000" w:type="pct"/>
        <w:jc w:val="center"/>
        <w:tblBorders>
          <w:top w:val="single" w:sz="12" w:space="0" w:color="auto"/>
          <w:left w:val="single" w:sz="12" w:space="0" w:color="auto"/>
          <w:bottom w:val="single" w:sz="12" w:space="0" w:color="auto"/>
          <w:right w:val="single" w:sz="12" w:space="0" w:color="auto"/>
        </w:tblBorders>
        <w:tblCellMar>
          <w:left w:w="100" w:type="dxa"/>
          <w:right w:w="100" w:type="dxa"/>
        </w:tblCellMar>
        <w:tblLook w:val="04A0" w:firstRow="1" w:lastRow="0" w:firstColumn="1" w:lastColumn="0" w:noHBand="0" w:noVBand="1"/>
      </w:tblPr>
      <w:tblGrid>
        <w:gridCol w:w="586"/>
        <w:gridCol w:w="1020"/>
        <w:gridCol w:w="1134"/>
        <w:gridCol w:w="1166"/>
        <w:gridCol w:w="1063"/>
        <w:gridCol w:w="1296"/>
        <w:gridCol w:w="891"/>
        <w:gridCol w:w="891"/>
        <w:gridCol w:w="1278"/>
      </w:tblGrid>
      <w:tr w:rsidR="00A80633" w14:paraId="134743BC" w14:textId="77777777" w:rsidTr="00654337">
        <w:trPr>
          <w:trHeight w:val="455"/>
          <w:jc w:val="center"/>
        </w:trPr>
        <w:tc>
          <w:tcPr>
            <w:tcW w:w="314" w:type="pct"/>
            <w:vMerge w:val="restart"/>
            <w:shd w:val="clear" w:color="auto" w:fill="FFFFFF"/>
            <w:vAlign w:val="center"/>
          </w:tcPr>
          <w:p w14:paraId="27F5ECDB" w14:textId="77777777" w:rsidR="00A80633" w:rsidRDefault="00763E26">
            <w:pPr>
              <w:snapToGrid w:val="0"/>
              <w:jc w:val="center"/>
              <w:rPr>
                <w:rFonts w:ascii="宋体" w:eastAsia="宋体" w:hAnsi="宋体" w:cs="宋体"/>
              </w:rPr>
            </w:pPr>
            <w:r>
              <w:rPr>
                <w:rFonts w:ascii="宋体" w:eastAsia="宋体" w:hAnsi="宋体" w:cs="宋体" w:hint="eastAsia"/>
                <w:b/>
                <w:bCs/>
                <w:sz w:val="18"/>
                <w:szCs w:val="18"/>
              </w:rPr>
              <w:t>序号</w:t>
            </w:r>
          </w:p>
        </w:tc>
        <w:tc>
          <w:tcPr>
            <w:tcW w:w="547" w:type="pct"/>
            <w:vMerge w:val="restart"/>
            <w:shd w:val="clear" w:color="auto" w:fill="FFFFFF"/>
            <w:vAlign w:val="center"/>
          </w:tcPr>
          <w:p w14:paraId="208C4994" w14:textId="77777777" w:rsidR="00A80633" w:rsidRDefault="00763E26">
            <w:pPr>
              <w:snapToGrid w:val="0"/>
              <w:jc w:val="center"/>
              <w:rPr>
                <w:rFonts w:ascii="宋体" w:eastAsia="宋体" w:hAnsi="宋体" w:cs="宋体"/>
              </w:rPr>
            </w:pPr>
            <w:r>
              <w:rPr>
                <w:rFonts w:ascii="宋体" w:eastAsia="宋体" w:hAnsi="宋体" w:cs="宋体" w:hint="eastAsia"/>
                <w:b/>
                <w:bCs/>
                <w:sz w:val="18"/>
                <w:szCs w:val="18"/>
              </w:rPr>
              <w:t>型号</w:t>
            </w:r>
          </w:p>
        </w:tc>
        <w:tc>
          <w:tcPr>
            <w:tcW w:w="608" w:type="pct"/>
            <w:vMerge w:val="restart"/>
            <w:shd w:val="clear" w:color="auto" w:fill="FFFFFF"/>
            <w:vAlign w:val="center"/>
          </w:tcPr>
          <w:p w14:paraId="40EF7933" w14:textId="77777777" w:rsidR="00A80633" w:rsidRDefault="00763E26">
            <w:pPr>
              <w:snapToGrid w:val="0"/>
              <w:jc w:val="center"/>
              <w:rPr>
                <w:rFonts w:ascii="宋体" w:eastAsia="宋体" w:hAnsi="宋体" w:cs="宋体"/>
              </w:rPr>
            </w:pPr>
            <w:r>
              <w:rPr>
                <w:rFonts w:ascii="宋体" w:eastAsia="宋体" w:hAnsi="宋体" w:cs="宋体" w:hint="eastAsia"/>
                <w:b/>
                <w:bCs/>
                <w:sz w:val="18"/>
                <w:szCs w:val="18"/>
              </w:rPr>
              <w:t>厂商</w:t>
            </w:r>
          </w:p>
        </w:tc>
        <w:tc>
          <w:tcPr>
            <w:tcW w:w="625" w:type="pct"/>
            <w:vMerge w:val="restart"/>
            <w:shd w:val="clear" w:color="auto" w:fill="FFFFFF"/>
            <w:vAlign w:val="center"/>
          </w:tcPr>
          <w:p w14:paraId="3E09697A" w14:textId="77777777" w:rsidR="00A80633" w:rsidRDefault="00763E26">
            <w:pPr>
              <w:snapToGrid w:val="0"/>
              <w:jc w:val="center"/>
              <w:rPr>
                <w:rFonts w:ascii="宋体" w:eastAsia="宋体" w:hAnsi="宋体" w:cs="宋体"/>
              </w:rPr>
            </w:pPr>
            <w:r>
              <w:rPr>
                <w:rFonts w:ascii="宋体" w:eastAsia="宋体" w:hAnsi="宋体" w:cs="宋体" w:hint="eastAsia"/>
                <w:b/>
                <w:bCs/>
                <w:sz w:val="18"/>
                <w:szCs w:val="18"/>
              </w:rPr>
              <w:t>类型</w:t>
            </w:r>
          </w:p>
        </w:tc>
        <w:tc>
          <w:tcPr>
            <w:tcW w:w="570" w:type="pct"/>
            <w:vMerge w:val="restart"/>
            <w:shd w:val="clear" w:color="auto" w:fill="FFFFFF"/>
            <w:vAlign w:val="center"/>
          </w:tcPr>
          <w:p w14:paraId="0A203FE5" w14:textId="77777777" w:rsidR="00A80633" w:rsidRDefault="00763E26">
            <w:pPr>
              <w:snapToGrid w:val="0"/>
              <w:jc w:val="center"/>
              <w:rPr>
                <w:rFonts w:ascii="宋体" w:eastAsia="宋体" w:hAnsi="宋体" w:cs="宋体"/>
              </w:rPr>
            </w:pPr>
            <w:r>
              <w:rPr>
                <w:rFonts w:ascii="宋体" w:eastAsia="宋体" w:hAnsi="宋体" w:cs="宋体" w:hint="eastAsia"/>
                <w:b/>
                <w:bCs/>
                <w:sz w:val="18"/>
                <w:szCs w:val="18"/>
              </w:rPr>
              <w:t>最大起飞重量</w:t>
            </w:r>
          </w:p>
        </w:tc>
        <w:tc>
          <w:tcPr>
            <w:tcW w:w="1650" w:type="pct"/>
            <w:gridSpan w:val="3"/>
            <w:shd w:val="clear" w:color="auto" w:fill="FFFFFF"/>
            <w:vAlign w:val="center"/>
          </w:tcPr>
          <w:p w14:paraId="123FEE1D" w14:textId="77777777" w:rsidR="00A80633" w:rsidRDefault="00763E26">
            <w:pPr>
              <w:snapToGrid w:val="0"/>
              <w:jc w:val="center"/>
              <w:rPr>
                <w:rFonts w:ascii="宋体" w:eastAsia="宋体" w:hAnsi="宋体" w:cs="宋体"/>
              </w:rPr>
            </w:pPr>
            <w:r>
              <w:rPr>
                <w:rFonts w:ascii="宋体" w:eastAsia="宋体" w:hAnsi="宋体" w:cs="宋体" w:hint="eastAsia"/>
                <w:b/>
                <w:bCs/>
                <w:sz w:val="18"/>
                <w:szCs w:val="18"/>
              </w:rPr>
              <w:t>尺寸</w:t>
            </w:r>
          </w:p>
        </w:tc>
        <w:tc>
          <w:tcPr>
            <w:tcW w:w="686" w:type="pct"/>
            <w:vMerge w:val="restart"/>
            <w:shd w:val="clear" w:color="auto" w:fill="FFFFFF"/>
            <w:vAlign w:val="center"/>
          </w:tcPr>
          <w:p w14:paraId="399E91AC" w14:textId="77777777" w:rsidR="00A80633" w:rsidRDefault="00763E26">
            <w:pPr>
              <w:snapToGrid w:val="0"/>
              <w:jc w:val="center"/>
              <w:rPr>
                <w:rFonts w:ascii="宋体" w:eastAsia="宋体" w:hAnsi="宋体" w:cs="宋体"/>
              </w:rPr>
            </w:pPr>
            <w:r>
              <w:rPr>
                <w:rFonts w:ascii="宋体" w:eastAsia="宋体" w:hAnsi="宋体" w:cs="宋体" w:hint="eastAsia"/>
                <w:b/>
                <w:bCs/>
                <w:sz w:val="18"/>
                <w:szCs w:val="18"/>
              </w:rPr>
              <w:t>起落架形式</w:t>
            </w:r>
          </w:p>
        </w:tc>
      </w:tr>
      <w:tr w:rsidR="00A80633" w14:paraId="7E3D1FA0" w14:textId="77777777" w:rsidTr="00654337">
        <w:trPr>
          <w:trHeight w:val="587"/>
          <w:jc w:val="center"/>
        </w:trPr>
        <w:tc>
          <w:tcPr>
            <w:tcW w:w="314" w:type="pct"/>
            <w:vMerge/>
            <w:tcBorders>
              <w:bottom w:val="single" w:sz="12" w:space="0" w:color="auto"/>
            </w:tcBorders>
            <w:shd w:val="clear" w:color="auto" w:fill="FFFFFF"/>
            <w:vAlign w:val="center"/>
          </w:tcPr>
          <w:p w14:paraId="2FFE4B61" w14:textId="77777777" w:rsidR="00A80633" w:rsidRDefault="00A80633"/>
        </w:tc>
        <w:tc>
          <w:tcPr>
            <w:tcW w:w="547" w:type="pct"/>
            <w:vMerge/>
            <w:tcBorders>
              <w:bottom w:val="single" w:sz="12" w:space="0" w:color="auto"/>
            </w:tcBorders>
            <w:shd w:val="clear" w:color="auto" w:fill="FFFFFF"/>
            <w:vAlign w:val="center"/>
          </w:tcPr>
          <w:p w14:paraId="499E9809" w14:textId="77777777" w:rsidR="00A80633" w:rsidRDefault="00A80633"/>
        </w:tc>
        <w:tc>
          <w:tcPr>
            <w:tcW w:w="608" w:type="pct"/>
            <w:vMerge/>
            <w:tcBorders>
              <w:bottom w:val="single" w:sz="12" w:space="0" w:color="auto"/>
            </w:tcBorders>
            <w:shd w:val="clear" w:color="auto" w:fill="FFFFFF"/>
            <w:vAlign w:val="center"/>
          </w:tcPr>
          <w:p w14:paraId="643B7C44" w14:textId="77777777" w:rsidR="00A80633" w:rsidRDefault="00A80633"/>
        </w:tc>
        <w:tc>
          <w:tcPr>
            <w:tcW w:w="625" w:type="pct"/>
            <w:vMerge/>
            <w:tcBorders>
              <w:bottom w:val="single" w:sz="12" w:space="0" w:color="auto"/>
            </w:tcBorders>
            <w:shd w:val="clear" w:color="auto" w:fill="FFFFFF"/>
            <w:vAlign w:val="center"/>
          </w:tcPr>
          <w:p w14:paraId="591B253A" w14:textId="77777777" w:rsidR="00A80633" w:rsidRDefault="00A80633"/>
        </w:tc>
        <w:tc>
          <w:tcPr>
            <w:tcW w:w="570" w:type="pct"/>
            <w:vMerge/>
            <w:tcBorders>
              <w:bottom w:val="single" w:sz="12" w:space="0" w:color="auto"/>
            </w:tcBorders>
            <w:shd w:val="clear" w:color="auto" w:fill="FFFFFF"/>
            <w:vAlign w:val="center"/>
          </w:tcPr>
          <w:p w14:paraId="01700AD3" w14:textId="77777777" w:rsidR="00A80633" w:rsidRDefault="00A80633"/>
        </w:tc>
        <w:tc>
          <w:tcPr>
            <w:tcW w:w="695" w:type="pct"/>
            <w:tcBorders>
              <w:bottom w:val="single" w:sz="12" w:space="0" w:color="auto"/>
            </w:tcBorders>
            <w:shd w:val="clear" w:color="auto" w:fill="FFFFFF"/>
            <w:vAlign w:val="center"/>
          </w:tcPr>
          <w:p w14:paraId="425BF195" w14:textId="77777777" w:rsidR="00A80633" w:rsidRDefault="00763E26">
            <w:pPr>
              <w:snapToGrid w:val="0"/>
              <w:jc w:val="center"/>
              <w:rPr>
                <w:rFonts w:ascii="宋体" w:eastAsia="宋体" w:hAnsi="宋体" w:cs="宋体"/>
              </w:rPr>
            </w:pPr>
            <w:r>
              <w:rPr>
                <w:rFonts w:ascii="宋体" w:eastAsia="宋体" w:hAnsi="宋体" w:cs="宋体" w:hint="eastAsia"/>
                <w:b/>
                <w:bCs/>
                <w:sz w:val="18"/>
                <w:szCs w:val="18"/>
              </w:rPr>
              <w:t>全宽W</w:t>
            </w:r>
          </w:p>
          <w:p w14:paraId="5C4FAC0F" w14:textId="77777777" w:rsidR="00A80633" w:rsidRDefault="00763E26">
            <w:pPr>
              <w:snapToGrid w:val="0"/>
              <w:jc w:val="center"/>
              <w:rPr>
                <w:rFonts w:ascii="宋体" w:eastAsia="宋体" w:hAnsi="宋体" w:cs="宋体"/>
              </w:rPr>
            </w:pPr>
            <w:r>
              <w:rPr>
                <w:rFonts w:ascii="宋体" w:eastAsia="宋体" w:hAnsi="宋体" w:cs="宋体" w:hint="eastAsia"/>
                <w:b/>
                <w:bCs/>
                <w:sz w:val="18"/>
                <w:szCs w:val="18"/>
              </w:rPr>
              <w:t>（翼展）</w:t>
            </w:r>
          </w:p>
        </w:tc>
        <w:tc>
          <w:tcPr>
            <w:tcW w:w="478" w:type="pct"/>
            <w:tcBorders>
              <w:bottom w:val="single" w:sz="12" w:space="0" w:color="auto"/>
            </w:tcBorders>
            <w:shd w:val="clear" w:color="auto" w:fill="FFFFFF"/>
            <w:vAlign w:val="center"/>
          </w:tcPr>
          <w:p w14:paraId="778892F6" w14:textId="77777777" w:rsidR="00A80633" w:rsidRDefault="00763E26">
            <w:pPr>
              <w:snapToGrid w:val="0"/>
              <w:jc w:val="center"/>
              <w:rPr>
                <w:rFonts w:ascii="宋体" w:eastAsia="宋体" w:hAnsi="宋体" w:cs="宋体"/>
              </w:rPr>
            </w:pPr>
            <w:r>
              <w:rPr>
                <w:rFonts w:ascii="宋体" w:eastAsia="宋体" w:hAnsi="宋体" w:cs="宋体" w:hint="eastAsia"/>
                <w:b/>
                <w:bCs/>
                <w:sz w:val="18"/>
                <w:szCs w:val="18"/>
              </w:rPr>
              <w:t>全长L</w:t>
            </w:r>
          </w:p>
        </w:tc>
        <w:tc>
          <w:tcPr>
            <w:tcW w:w="478" w:type="pct"/>
            <w:tcBorders>
              <w:bottom w:val="single" w:sz="12" w:space="0" w:color="auto"/>
            </w:tcBorders>
            <w:shd w:val="clear" w:color="auto" w:fill="FFFFFF"/>
            <w:vAlign w:val="center"/>
          </w:tcPr>
          <w:p w14:paraId="4D7AED90" w14:textId="77777777" w:rsidR="00A80633" w:rsidRDefault="00763E26">
            <w:pPr>
              <w:snapToGrid w:val="0"/>
              <w:jc w:val="center"/>
              <w:rPr>
                <w:rFonts w:ascii="宋体" w:eastAsia="宋体" w:hAnsi="宋体" w:cs="宋体"/>
              </w:rPr>
            </w:pPr>
            <w:r>
              <w:rPr>
                <w:rFonts w:ascii="宋体" w:eastAsia="宋体" w:hAnsi="宋体" w:cs="宋体" w:hint="eastAsia"/>
                <w:b/>
                <w:bCs/>
                <w:sz w:val="18"/>
                <w:szCs w:val="18"/>
              </w:rPr>
              <w:t>高度H</w:t>
            </w:r>
          </w:p>
        </w:tc>
        <w:tc>
          <w:tcPr>
            <w:tcW w:w="686" w:type="pct"/>
            <w:vMerge/>
            <w:tcBorders>
              <w:bottom w:val="single" w:sz="12" w:space="0" w:color="auto"/>
            </w:tcBorders>
            <w:shd w:val="clear" w:color="auto" w:fill="FFFFFF"/>
            <w:vAlign w:val="center"/>
          </w:tcPr>
          <w:p w14:paraId="7FF89370" w14:textId="77777777" w:rsidR="00A80633" w:rsidRDefault="00A80633"/>
        </w:tc>
      </w:tr>
      <w:tr w:rsidR="00A80633" w14:paraId="491F67C5" w14:textId="77777777" w:rsidTr="00654337">
        <w:trPr>
          <w:trHeight w:val="455"/>
          <w:jc w:val="center"/>
        </w:trPr>
        <w:tc>
          <w:tcPr>
            <w:tcW w:w="314" w:type="pct"/>
            <w:shd w:val="clear" w:color="auto" w:fill="FFFFFF"/>
            <w:vAlign w:val="center"/>
          </w:tcPr>
          <w:p w14:paraId="09F34BB8"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1</w:t>
            </w:r>
          </w:p>
        </w:tc>
        <w:tc>
          <w:tcPr>
            <w:tcW w:w="547" w:type="pct"/>
            <w:shd w:val="clear" w:color="auto" w:fill="FFFFFF"/>
            <w:vAlign w:val="center"/>
          </w:tcPr>
          <w:p w14:paraId="55AC786E"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EH216-S</w:t>
            </w:r>
          </w:p>
        </w:tc>
        <w:tc>
          <w:tcPr>
            <w:tcW w:w="608" w:type="pct"/>
            <w:shd w:val="clear" w:color="auto" w:fill="FFFFFF"/>
            <w:vAlign w:val="center"/>
          </w:tcPr>
          <w:p w14:paraId="549502B4" w14:textId="77777777" w:rsidR="00A80633" w:rsidRDefault="00763E26">
            <w:pPr>
              <w:snapToGrid w:val="0"/>
              <w:jc w:val="center"/>
              <w:rPr>
                <w:rFonts w:ascii="宋体" w:eastAsia="宋体" w:hAnsi="宋体" w:cs="宋体"/>
              </w:rPr>
            </w:pPr>
            <w:proofErr w:type="gramStart"/>
            <w:r>
              <w:rPr>
                <w:rFonts w:ascii="宋体" w:eastAsia="宋体" w:hAnsi="宋体" w:cs="宋体" w:hint="eastAsia"/>
                <w:sz w:val="18"/>
                <w:szCs w:val="18"/>
              </w:rPr>
              <w:t>亿航</w:t>
            </w:r>
            <w:proofErr w:type="gramEnd"/>
          </w:p>
        </w:tc>
        <w:tc>
          <w:tcPr>
            <w:tcW w:w="625" w:type="pct"/>
            <w:shd w:val="clear" w:color="auto" w:fill="FFFFFF"/>
            <w:vAlign w:val="center"/>
          </w:tcPr>
          <w:p w14:paraId="73959F0F"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多旋翼</w:t>
            </w:r>
          </w:p>
        </w:tc>
        <w:tc>
          <w:tcPr>
            <w:tcW w:w="570" w:type="pct"/>
            <w:shd w:val="clear" w:color="auto" w:fill="FFFFFF"/>
            <w:vAlign w:val="center"/>
          </w:tcPr>
          <w:p w14:paraId="4E040353"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650kg</w:t>
            </w:r>
          </w:p>
        </w:tc>
        <w:tc>
          <w:tcPr>
            <w:tcW w:w="695" w:type="pct"/>
            <w:shd w:val="clear" w:color="auto" w:fill="FFFFFF"/>
            <w:vAlign w:val="center"/>
          </w:tcPr>
          <w:p w14:paraId="0B00712E"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5.63m</w:t>
            </w:r>
          </w:p>
        </w:tc>
        <w:tc>
          <w:tcPr>
            <w:tcW w:w="478" w:type="pct"/>
            <w:shd w:val="clear" w:color="auto" w:fill="FFFFFF"/>
            <w:vAlign w:val="center"/>
          </w:tcPr>
          <w:p w14:paraId="2B02A603"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5.63m</w:t>
            </w:r>
          </w:p>
        </w:tc>
        <w:tc>
          <w:tcPr>
            <w:tcW w:w="478" w:type="pct"/>
            <w:shd w:val="clear" w:color="auto" w:fill="FFFFFF"/>
            <w:vAlign w:val="center"/>
          </w:tcPr>
          <w:p w14:paraId="1FA792B0"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1.855m</w:t>
            </w:r>
          </w:p>
        </w:tc>
        <w:tc>
          <w:tcPr>
            <w:tcW w:w="686" w:type="pct"/>
            <w:shd w:val="clear" w:color="auto" w:fill="FFFFFF"/>
            <w:vAlign w:val="center"/>
          </w:tcPr>
          <w:p w14:paraId="7AB33C5B"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滑橇式</w:t>
            </w:r>
          </w:p>
        </w:tc>
      </w:tr>
      <w:tr w:rsidR="00A80633" w14:paraId="79B98E2D" w14:textId="77777777" w:rsidTr="00654337">
        <w:trPr>
          <w:trHeight w:val="573"/>
          <w:jc w:val="center"/>
        </w:trPr>
        <w:tc>
          <w:tcPr>
            <w:tcW w:w="314" w:type="pct"/>
            <w:shd w:val="clear" w:color="auto" w:fill="FFFFFF"/>
            <w:vAlign w:val="center"/>
          </w:tcPr>
          <w:p w14:paraId="54DCBC05"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2</w:t>
            </w:r>
          </w:p>
        </w:tc>
        <w:tc>
          <w:tcPr>
            <w:tcW w:w="547" w:type="pct"/>
            <w:shd w:val="clear" w:color="auto" w:fill="FFFFFF"/>
            <w:vAlign w:val="center"/>
          </w:tcPr>
          <w:p w14:paraId="3325E249"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VT30</w:t>
            </w:r>
          </w:p>
        </w:tc>
        <w:tc>
          <w:tcPr>
            <w:tcW w:w="608" w:type="pct"/>
            <w:shd w:val="clear" w:color="auto" w:fill="FFFFFF"/>
            <w:vAlign w:val="center"/>
          </w:tcPr>
          <w:p w14:paraId="4F66D586" w14:textId="77777777" w:rsidR="00A80633" w:rsidRDefault="00763E26">
            <w:pPr>
              <w:snapToGrid w:val="0"/>
              <w:jc w:val="center"/>
              <w:rPr>
                <w:rFonts w:ascii="宋体" w:eastAsia="宋体" w:hAnsi="宋体" w:cs="宋体"/>
              </w:rPr>
            </w:pPr>
            <w:proofErr w:type="gramStart"/>
            <w:r>
              <w:rPr>
                <w:rFonts w:ascii="宋体" w:eastAsia="宋体" w:hAnsi="宋体" w:cs="宋体" w:hint="eastAsia"/>
                <w:sz w:val="18"/>
                <w:szCs w:val="18"/>
              </w:rPr>
              <w:t>亿航</w:t>
            </w:r>
            <w:proofErr w:type="gramEnd"/>
          </w:p>
        </w:tc>
        <w:tc>
          <w:tcPr>
            <w:tcW w:w="625" w:type="pct"/>
            <w:shd w:val="clear" w:color="auto" w:fill="FFFFFF"/>
            <w:vAlign w:val="center"/>
          </w:tcPr>
          <w:p w14:paraId="371A48B3"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复合翼</w:t>
            </w:r>
          </w:p>
        </w:tc>
        <w:tc>
          <w:tcPr>
            <w:tcW w:w="570" w:type="pct"/>
            <w:shd w:val="clear" w:color="auto" w:fill="FFFFFF"/>
            <w:vAlign w:val="center"/>
          </w:tcPr>
          <w:p w14:paraId="0663DEC3"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w:t>
            </w:r>
          </w:p>
        </w:tc>
        <w:tc>
          <w:tcPr>
            <w:tcW w:w="695" w:type="pct"/>
            <w:shd w:val="clear" w:color="auto" w:fill="FFFFFF"/>
            <w:vAlign w:val="center"/>
          </w:tcPr>
          <w:p w14:paraId="40658940"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12.5m</w:t>
            </w:r>
          </w:p>
        </w:tc>
        <w:tc>
          <w:tcPr>
            <w:tcW w:w="478" w:type="pct"/>
            <w:shd w:val="clear" w:color="auto" w:fill="FFFFFF"/>
            <w:vAlign w:val="center"/>
          </w:tcPr>
          <w:p w14:paraId="124F2EC0"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6.8m</w:t>
            </w:r>
          </w:p>
        </w:tc>
        <w:tc>
          <w:tcPr>
            <w:tcW w:w="478" w:type="pct"/>
            <w:shd w:val="clear" w:color="auto" w:fill="FFFFFF"/>
            <w:vAlign w:val="center"/>
          </w:tcPr>
          <w:p w14:paraId="02C12EB5"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2.1m</w:t>
            </w:r>
          </w:p>
        </w:tc>
        <w:tc>
          <w:tcPr>
            <w:tcW w:w="686" w:type="pct"/>
            <w:shd w:val="clear" w:color="auto" w:fill="FFFFFF"/>
            <w:vAlign w:val="center"/>
          </w:tcPr>
          <w:p w14:paraId="482976A6"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前三点式</w:t>
            </w:r>
          </w:p>
        </w:tc>
      </w:tr>
      <w:tr w:rsidR="00A80633" w14:paraId="645B1959" w14:textId="77777777" w:rsidTr="00654337">
        <w:trPr>
          <w:trHeight w:val="455"/>
          <w:jc w:val="center"/>
        </w:trPr>
        <w:tc>
          <w:tcPr>
            <w:tcW w:w="314" w:type="pct"/>
            <w:shd w:val="clear" w:color="auto" w:fill="FFFFFF"/>
            <w:vAlign w:val="center"/>
          </w:tcPr>
          <w:p w14:paraId="5E905D51"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3</w:t>
            </w:r>
          </w:p>
        </w:tc>
        <w:tc>
          <w:tcPr>
            <w:tcW w:w="547" w:type="pct"/>
            <w:shd w:val="clear" w:color="auto" w:fill="FFFFFF"/>
            <w:vAlign w:val="center"/>
          </w:tcPr>
          <w:p w14:paraId="6358C7C3" w14:textId="77777777" w:rsidR="00A80633" w:rsidRDefault="00763E26">
            <w:pPr>
              <w:snapToGrid w:val="0"/>
              <w:jc w:val="center"/>
              <w:rPr>
                <w:rFonts w:ascii="宋体" w:eastAsia="宋体" w:hAnsi="宋体" w:cs="宋体"/>
              </w:rPr>
            </w:pPr>
            <w:proofErr w:type="gramStart"/>
            <w:r>
              <w:rPr>
                <w:rFonts w:ascii="宋体" w:eastAsia="宋体" w:hAnsi="宋体" w:cs="宋体" w:hint="eastAsia"/>
                <w:sz w:val="18"/>
                <w:szCs w:val="18"/>
              </w:rPr>
              <w:t>盛世龙</w:t>
            </w:r>
            <w:proofErr w:type="gramEnd"/>
          </w:p>
        </w:tc>
        <w:tc>
          <w:tcPr>
            <w:tcW w:w="608" w:type="pct"/>
            <w:shd w:val="clear" w:color="auto" w:fill="FFFFFF"/>
            <w:vAlign w:val="center"/>
          </w:tcPr>
          <w:p w14:paraId="5FF46DC9" w14:textId="77777777" w:rsidR="00A80633" w:rsidRDefault="00763E26">
            <w:pPr>
              <w:snapToGrid w:val="0"/>
              <w:jc w:val="center"/>
              <w:rPr>
                <w:rFonts w:ascii="宋体" w:eastAsia="宋体" w:hAnsi="宋体" w:cs="宋体"/>
              </w:rPr>
            </w:pPr>
            <w:proofErr w:type="gramStart"/>
            <w:r>
              <w:rPr>
                <w:rFonts w:ascii="宋体" w:eastAsia="宋体" w:hAnsi="宋体" w:cs="宋体" w:hint="eastAsia"/>
                <w:sz w:val="18"/>
                <w:szCs w:val="18"/>
              </w:rPr>
              <w:t>峰飞</w:t>
            </w:r>
            <w:proofErr w:type="gramEnd"/>
          </w:p>
        </w:tc>
        <w:tc>
          <w:tcPr>
            <w:tcW w:w="625" w:type="pct"/>
            <w:shd w:val="clear" w:color="auto" w:fill="FFFFFF"/>
            <w:vAlign w:val="center"/>
          </w:tcPr>
          <w:p w14:paraId="3F24B214"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复合翼</w:t>
            </w:r>
          </w:p>
        </w:tc>
        <w:tc>
          <w:tcPr>
            <w:tcW w:w="570" w:type="pct"/>
            <w:shd w:val="clear" w:color="auto" w:fill="FFFFFF"/>
            <w:vAlign w:val="center"/>
          </w:tcPr>
          <w:p w14:paraId="7DD07EFB"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2000kg</w:t>
            </w:r>
          </w:p>
        </w:tc>
        <w:tc>
          <w:tcPr>
            <w:tcW w:w="695" w:type="pct"/>
            <w:shd w:val="clear" w:color="auto" w:fill="FFFFFF"/>
            <w:vAlign w:val="center"/>
          </w:tcPr>
          <w:p w14:paraId="42A45B98"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14.5m</w:t>
            </w:r>
          </w:p>
        </w:tc>
        <w:tc>
          <w:tcPr>
            <w:tcW w:w="478" w:type="pct"/>
            <w:shd w:val="clear" w:color="auto" w:fill="FFFFFF"/>
            <w:vAlign w:val="center"/>
          </w:tcPr>
          <w:p w14:paraId="365AAC2A"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11.6m</w:t>
            </w:r>
          </w:p>
        </w:tc>
        <w:tc>
          <w:tcPr>
            <w:tcW w:w="478" w:type="pct"/>
            <w:shd w:val="clear" w:color="auto" w:fill="FFFFFF"/>
            <w:vAlign w:val="center"/>
          </w:tcPr>
          <w:p w14:paraId="4F8B87D8"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2.6m</w:t>
            </w:r>
          </w:p>
        </w:tc>
        <w:tc>
          <w:tcPr>
            <w:tcW w:w="686" w:type="pct"/>
            <w:shd w:val="clear" w:color="auto" w:fill="FFFFFF"/>
            <w:vAlign w:val="center"/>
          </w:tcPr>
          <w:p w14:paraId="36E75956"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滑橇式</w:t>
            </w:r>
          </w:p>
        </w:tc>
      </w:tr>
      <w:tr w:rsidR="00A80633" w14:paraId="18B5356B" w14:textId="77777777" w:rsidTr="00654337">
        <w:trPr>
          <w:trHeight w:val="573"/>
          <w:jc w:val="center"/>
        </w:trPr>
        <w:tc>
          <w:tcPr>
            <w:tcW w:w="314" w:type="pct"/>
            <w:shd w:val="clear" w:color="auto" w:fill="FFFFFF"/>
            <w:vAlign w:val="center"/>
          </w:tcPr>
          <w:p w14:paraId="15E854C2"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4</w:t>
            </w:r>
          </w:p>
        </w:tc>
        <w:tc>
          <w:tcPr>
            <w:tcW w:w="547" w:type="pct"/>
            <w:shd w:val="clear" w:color="auto" w:fill="FFFFFF"/>
            <w:vAlign w:val="center"/>
          </w:tcPr>
          <w:p w14:paraId="0D085FC3"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AE200</w:t>
            </w:r>
          </w:p>
        </w:tc>
        <w:tc>
          <w:tcPr>
            <w:tcW w:w="608" w:type="pct"/>
            <w:shd w:val="clear" w:color="auto" w:fill="FFFFFF"/>
            <w:vAlign w:val="center"/>
          </w:tcPr>
          <w:p w14:paraId="154E61AE" w14:textId="77777777" w:rsidR="00A80633" w:rsidRDefault="00763E26">
            <w:pPr>
              <w:snapToGrid w:val="0"/>
              <w:jc w:val="center"/>
              <w:rPr>
                <w:rFonts w:ascii="宋体" w:eastAsia="宋体" w:hAnsi="宋体" w:cs="宋体"/>
              </w:rPr>
            </w:pPr>
            <w:proofErr w:type="gramStart"/>
            <w:r>
              <w:rPr>
                <w:rFonts w:ascii="宋体" w:eastAsia="宋体" w:hAnsi="宋体" w:cs="宋体" w:hint="eastAsia"/>
                <w:sz w:val="18"/>
                <w:szCs w:val="18"/>
              </w:rPr>
              <w:t>沃飞长空</w:t>
            </w:r>
            <w:proofErr w:type="gramEnd"/>
          </w:p>
        </w:tc>
        <w:tc>
          <w:tcPr>
            <w:tcW w:w="625" w:type="pct"/>
            <w:shd w:val="clear" w:color="auto" w:fill="FFFFFF"/>
            <w:vAlign w:val="center"/>
          </w:tcPr>
          <w:p w14:paraId="7B061FA2" w14:textId="559BC637" w:rsidR="00A80633" w:rsidRDefault="000222EE">
            <w:pPr>
              <w:snapToGrid w:val="0"/>
              <w:jc w:val="center"/>
              <w:rPr>
                <w:rFonts w:ascii="宋体" w:eastAsia="宋体" w:hAnsi="宋体" w:cs="宋体"/>
              </w:rPr>
            </w:pPr>
            <w:r>
              <w:rPr>
                <w:rFonts w:ascii="宋体" w:eastAsia="宋体" w:hAnsi="宋体" w:cs="宋体" w:hint="eastAsia"/>
                <w:sz w:val="18"/>
                <w:szCs w:val="18"/>
              </w:rPr>
              <w:t>倾转旋翼</w:t>
            </w:r>
          </w:p>
        </w:tc>
        <w:tc>
          <w:tcPr>
            <w:tcW w:w="570" w:type="pct"/>
            <w:shd w:val="clear" w:color="auto" w:fill="FFFFFF"/>
            <w:vAlign w:val="center"/>
          </w:tcPr>
          <w:p w14:paraId="34F8785F"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2500kg</w:t>
            </w:r>
          </w:p>
        </w:tc>
        <w:tc>
          <w:tcPr>
            <w:tcW w:w="695" w:type="pct"/>
            <w:shd w:val="clear" w:color="auto" w:fill="FFFFFF"/>
            <w:vAlign w:val="center"/>
          </w:tcPr>
          <w:p w14:paraId="3B2EAB5B"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14.5m</w:t>
            </w:r>
          </w:p>
        </w:tc>
        <w:tc>
          <w:tcPr>
            <w:tcW w:w="478" w:type="pct"/>
            <w:shd w:val="clear" w:color="auto" w:fill="FFFFFF"/>
            <w:vAlign w:val="center"/>
          </w:tcPr>
          <w:p w14:paraId="0870898B"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9.1m</w:t>
            </w:r>
          </w:p>
        </w:tc>
        <w:tc>
          <w:tcPr>
            <w:tcW w:w="478" w:type="pct"/>
            <w:shd w:val="clear" w:color="auto" w:fill="FFFFFF"/>
            <w:vAlign w:val="center"/>
          </w:tcPr>
          <w:p w14:paraId="605957E9"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3.5m</w:t>
            </w:r>
          </w:p>
        </w:tc>
        <w:tc>
          <w:tcPr>
            <w:tcW w:w="686" w:type="pct"/>
            <w:shd w:val="clear" w:color="auto" w:fill="FFFFFF"/>
            <w:vAlign w:val="center"/>
          </w:tcPr>
          <w:p w14:paraId="5E8E6B3F"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前三点式</w:t>
            </w:r>
          </w:p>
        </w:tc>
      </w:tr>
      <w:tr w:rsidR="00A80633" w14:paraId="23D1E312" w14:textId="77777777" w:rsidTr="00654337">
        <w:trPr>
          <w:trHeight w:val="455"/>
          <w:jc w:val="center"/>
        </w:trPr>
        <w:tc>
          <w:tcPr>
            <w:tcW w:w="314" w:type="pct"/>
            <w:shd w:val="clear" w:color="auto" w:fill="FFFFFF"/>
            <w:vAlign w:val="center"/>
          </w:tcPr>
          <w:p w14:paraId="7ACF0210"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5</w:t>
            </w:r>
          </w:p>
        </w:tc>
        <w:tc>
          <w:tcPr>
            <w:tcW w:w="547" w:type="pct"/>
            <w:shd w:val="clear" w:color="auto" w:fill="FFFFFF"/>
            <w:vAlign w:val="center"/>
          </w:tcPr>
          <w:p w14:paraId="728F28DB"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M1</w:t>
            </w:r>
          </w:p>
        </w:tc>
        <w:tc>
          <w:tcPr>
            <w:tcW w:w="608" w:type="pct"/>
            <w:shd w:val="clear" w:color="auto" w:fill="FFFFFF"/>
            <w:vAlign w:val="center"/>
          </w:tcPr>
          <w:p w14:paraId="791F3BF0"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御风未来</w:t>
            </w:r>
          </w:p>
        </w:tc>
        <w:tc>
          <w:tcPr>
            <w:tcW w:w="625" w:type="pct"/>
            <w:shd w:val="clear" w:color="auto" w:fill="FFFFFF"/>
            <w:vAlign w:val="center"/>
          </w:tcPr>
          <w:p w14:paraId="3E4B530F"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复合翼</w:t>
            </w:r>
          </w:p>
        </w:tc>
        <w:tc>
          <w:tcPr>
            <w:tcW w:w="570" w:type="pct"/>
            <w:shd w:val="clear" w:color="auto" w:fill="FFFFFF"/>
            <w:vAlign w:val="center"/>
          </w:tcPr>
          <w:p w14:paraId="6ABE3D70"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2000kg</w:t>
            </w:r>
          </w:p>
        </w:tc>
        <w:tc>
          <w:tcPr>
            <w:tcW w:w="695" w:type="pct"/>
            <w:shd w:val="clear" w:color="auto" w:fill="FFFFFF"/>
            <w:vAlign w:val="center"/>
          </w:tcPr>
          <w:p w14:paraId="1F47ED79"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15m</w:t>
            </w:r>
          </w:p>
        </w:tc>
        <w:tc>
          <w:tcPr>
            <w:tcW w:w="478" w:type="pct"/>
            <w:shd w:val="clear" w:color="auto" w:fill="FFFFFF"/>
            <w:vAlign w:val="center"/>
          </w:tcPr>
          <w:p w14:paraId="256DF122"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10m</w:t>
            </w:r>
          </w:p>
        </w:tc>
        <w:tc>
          <w:tcPr>
            <w:tcW w:w="478" w:type="pct"/>
            <w:shd w:val="clear" w:color="auto" w:fill="FFFFFF"/>
            <w:vAlign w:val="center"/>
          </w:tcPr>
          <w:p w14:paraId="05C86558"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3m</w:t>
            </w:r>
          </w:p>
        </w:tc>
        <w:tc>
          <w:tcPr>
            <w:tcW w:w="686" w:type="pct"/>
            <w:shd w:val="clear" w:color="auto" w:fill="FFFFFF"/>
            <w:vAlign w:val="center"/>
          </w:tcPr>
          <w:p w14:paraId="73E49916" w14:textId="2B082C6F" w:rsidR="00A80633" w:rsidRDefault="007F2E0E">
            <w:pPr>
              <w:snapToGrid w:val="0"/>
              <w:jc w:val="center"/>
              <w:rPr>
                <w:rFonts w:ascii="宋体" w:eastAsia="宋体" w:hAnsi="宋体" w:cs="宋体"/>
              </w:rPr>
            </w:pPr>
            <w:r>
              <w:rPr>
                <w:rFonts w:ascii="宋体" w:eastAsia="宋体" w:hAnsi="宋体" w:cs="宋体" w:hint="eastAsia"/>
                <w:sz w:val="18"/>
                <w:szCs w:val="18"/>
              </w:rPr>
              <w:t>前三点式</w:t>
            </w:r>
          </w:p>
        </w:tc>
      </w:tr>
      <w:tr w:rsidR="00A80633" w14:paraId="14CD2FA6" w14:textId="77777777" w:rsidTr="00654337">
        <w:trPr>
          <w:trHeight w:val="573"/>
          <w:jc w:val="center"/>
        </w:trPr>
        <w:tc>
          <w:tcPr>
            <w:tcW w:w="314" w:type="pct"/>
            <w:shd w:val="clear" w:color="auto" w:fill="FFFFFF"/>
            <w:vAlign w:val="center"/>
          </w:tcPr>
          <w:p w14:paraId="4600E99A"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6</w:t>
            </w:r>
          </w:p>
        </w:tc>
        <w:tc>
          <w:tcPr>
            <w:tcW w:w="547" w:type="pct"/>
            <w:shd w:val="clear" w:color="auto" w:fill="FFFFFF"/>
            <w:vAlign w:val="center"/>
          </w:tcPr>
          <w:p w14:paraId="2C0E9E66"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ZG-T6</w:t>
            </w:r>
          </w:p>
        </w:tc>
        <w:tc>
          <w:tcPr>
            <w:tcW w:w="608" w:type="pct"/>
            <w:shd w:val="clear" w:color="auto" w:fill="FFFFFF"/>
            <w:vAlign w:val="center"/>
          </w:tcPr>
          <w:p w14:paraId="47DF86A5"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零重力</w:t>
            </w:r>
          </w:p>
        </w:tc>
        <w:tc>
          <w:tcPr>
            <w:tcW w:w="625" w:type="pct"/>
            <w:shd w:val="clear" w:color="auto" w:fill="FFFFFF"/>
            <w:vAlign w:val="center"/>
          </w:tcPr>
          <w:p w14:paraId="653D4EBE"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倾转旋翼</w:t>
            </w:r>
          </w:p>
        </w:tc>
        <w:tc>
          <w:tcPr>
            <w:tcW w:w="570" w:type="pct"/>
            <w:shd w:val="clear" w:color="auto" w:fill="FFFFFF"/>
            <w:vAlign w:val="center"/>
          </w:tcPr>
          <w:p w14:paraId="7C02B0F4"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2500kg</w:t>
            </w:r>
          </w:p>
        </w:tc>
        <w:tc>
          <w:tcPr>
            <w:tcW w:w="695" w:type="pct"/>
            <w:shd w:val="clear" w:color="auto" w:fill="FFFFFF"/>
            <w:vAlign w:val="center"/>
          </w:tcPr>
          <w:p w14:paraId="0E4B69FE"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17m</w:t>
            </w:r>
          </w:p>
        </w:tc>
        <w:tc>
          <w:tcPr>
            <w:tcW w:w="478" w:type="pct"/>
            <w:shd w:val="clear" w:color="auto" w:fill="FFFFFF"/>
            <w:vAlign w:val="center"/>
          </w:tcPr>
          <w:p w14:paraId="7E2DF7BB"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11m</w:t>
            </w:r>
          </w:p>
        </w:tc>
        <w:tc>
          <w:tcPr>
            <w:tcW w:w="478" w:type="pct"/>
            <w:shd w:val="clear" w:color="auto" w:fill="FFFFFF"/>
            <w:vAlign w:val="center"/>
          </w:tcPr>
          <w:p w14:paraId="4485C58F"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6.1m</w:t>
            </w:r>
          </w:p>
        </w:tc>
        <w:tc>
          <w:tcPr>
            <w:tcW w:w="686" w:type="pct"/>
            <w:shd w:val="clear" w:color="auto" w:fill="FFFFFF"/>
            <w:vAlign w:val="center"/>
          </w:tcPr>
          <w:p w14:paraId="5AF8C5E8" w14:textId="77777777" w:rsidR="00A80633" w:rsidRDefault="00763E26">
            <w:pPr>
              <w:snapToGrid w:val="0"/>
              <w:jc w:val="center"/>
              <w:rPr>
                <w:rFonts w:ascii="宋体" w:eastAsia="宋体" w:hAnsi="宋体" w:cs="宋体"/>
              </w:rPr>
            </w:pPr>
            <w:r>
              <w:rPr>
                <w:rFonts w:ascii="宋体" w:eastAsia="宋体" w:hAnsi="宋体" w:cs="宋体" w:hint="eastAsia"/>
                <w:sz w:val="18"/>
                <w:szCs w:val="18"/>
              </w:rPr>
              <w:t>前三点式</w:t>
            </w:r>
          </w:p>
        </w:tc>
      </w:tr>
      <w:tr w:rsidR="00654337" w14:paraId="7343DBBA" w14:textId="77777777" w:rsidTr="00654337">
        <w:trPr>
          <w:trHeight w:val="573"/>
          <w:jc w:val="center"/>
        </w:trPr>
        <w:tc>
          <w:tcPr>
            <w:tcW w:w="314" w:type="pct"/>
            <w:shd w:val="clear" w:color="auto" w:fill="FFFFFF"/>
            <w:vAlign w:val="center"/>
          </w:tcPr>
          <w:p w14:paraId="7CE72EFE" w14:textId="0D515AFF"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7</w:t>
            </w:r>
          </w:p>
        </w:tc>
        <w:tc>
          <w:tcPr>
            <w:tcW w:w="547" w:type="pct"/>
            <w:shd w:val="clear" w:color="auto" w:fill="FFFFFF"/>
            <w:vAlign w:val="center"/>
          </w:tcPr>
          <w:p w14:paraId="4C02C979" w14:textId="35839EB4"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ZG-ONE</w:t>
            </w:r>
          </w:p>
        </w:tc>
        <w:tc>
          <w:tcPr>
            <w:tcW w:w="608" w:type="pct"/>
            <w:shd w:val="clear" w:color="auto" w:fill="FFFFFF"/>
            <w:vAlign w:val="center"/>
          </w:tcPr>
          <w:p w14:paraId="21F802E5" w14:textId="46CC5C94"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零重力</w:t>
            </w:r>
          </w:p>
        </w:tc>
        <w:tc>
          <w:tcPr>
            <w:tcW w:w="625" w:type="pct"/>
            <w:shd w:val="clear" w:color="auto" w:fill="FFFFFF"/>
            <w:vAlign w:val="center"/>
          </w:tcPr>
          <w:p w14:paraId="4293E029" w14:textId="1F64EBCE"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多旋翼</w:t>
            </w:r>
          </w:p>
        </w:tc>
        <w:tc>
          <w:tcPr>
            <w:tcW w:w="570" w:type="pct"/>
            <w:shd w:val="clear" w:color="auto" w:fill="FFFFFF"/>
            <w:vAlign w:val="center"/>
          </w:tcPr>
          <w:p w14:paraId="3E0B5DFC" w14:textId="26A33364"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7</w:t>
            </w:r>
            <w:r>
              <w:rPr>
                <w:rFonts w:ascii="宋体" w:eastAsia="宋体" w:hAnsi="宋体" w:cs="宋体"/>
                <w:sz w:val="18"/>
                <w:szCs w:val="18"/>
              </w:rPr>
              <w:t>40</w:t>
            </w:r>
            <w:r>
              <w:rPr>
                <w:rFonts w:ascii="宋体" w:eastAsia="宋体" w:hAnsi="宋体" w:cs="宋体" w:hint="eastAsia"/>
                <w:sz w:val="18"/>
                <w:szCs w:val="18"/>
              </w:rPr>
              <w:t>kg</w:t>
            </w:r>
          </w:p>
        </w:tc>
        <w:tc>
          <w:tcPr>
            <w:tcW w:w="695" w:type="pct"/>
            <w:shd w:val="clear" w:color="auto" w:fill="FFFFFF"/>
            <w:vAlign w:val="center"/>
          </w:tcPr>
          <w:p w14:paraId="55216543" w14:textId="1D85602A"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0.08</w:t>
            </w:r>
            <w:r>
              <w:rPr>
                <w:rFonts w:ascii="宋体" w:eastAsia="宋体" w:hAnsi="宋体" w:cs="宋体" w:hint="eastAsia"/>
                <w:sz w:val="18"/>
                <w:szCs w:val="18"/>
              </w:rPr>
              <w:t>m</w:t>
            </w:r>
          </w:p>
        </w:tc>
        <w:tc>
          <w:tcPr>
            <w:tcW w:w="478" w:type="pct"/>
            <w:shd w:val="clear" w:color="auto" w:fill="FFFFFF"/>
            <w:vAlign w:val="center"/>
          </w:tcPr>
          <w:p w14:paraId="7D369793" w14:textId="5BD128F9"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0.08</w:t>
            </w:r>
            <w:r>
              <w:rPr>
                <w:rFonts w:ascii="宋体" w:eastAsia="宋体" w:hAnsi="宋体" w:cs="宋体" w:hint="eastAsia"/>
                <w:sz w:val="18"/>
                <w:szCs w:val="18"/>
              </w:rPr>
              <w:t>m</w:t>
            </w:r>
          </w:p>
        </w:tc>
        <w:tc>
          <w:tcPr>
            <w:tcW w:w="478" w:type="pct"/>
            <w:shd w:val="clear" w:color="auto" w:fill="FFFFFF"/>
            <w:vAlign w:val="center"/>
          </w:tcPr>
          <w:p w14:paraId="3261D33F" w14:textId="2072A147"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sz w:val="18"/>
                <w:szCs w:val="18"/>
              </w:rPr>
              <w:t>.35</w:t>
            </w:r>
            <w:r>
              <w:rPr>
                <w:rFonts w:ascii="宋体" w:eastAsia="宋体" w:hAnsi="宋体" w:cs="宋体" w:hint="eastAsia"/>
                <w:sz w:val="18"/>
                <w:szCs w:val="18"/>
              </w:rPr>
              <w:t>m</w:t>
            </w:r>
          </w:p>
        </w:tc>
        <w:tc>
          <w:tcPr>
            <w:tcW w:w="686" w:type="pct"/>
            <w:shd w:val="clear" w:color="auto" w:fill="FFFFFF"/>
            <w:vAlign w:val="center"/>
          </w:tcPr>
          <w:p w14:paraId="6DF1E0A4" w14:textId="20C9D5F7"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滑橇型</w:t>
            </w:r>
          </w:p>
        </w:tc>
      </w:tr>
      <w:tr w:rsidR="00654337" w14:paraId="21D07DBB" w14:textId="77777777" w:rsidTr="00654337">
        <w:trPr>
          <w:trHeight w:val="455"/>
          <w:jc w:val="center"/>
        </w:trPr>
        <w:tc>
          <w:tcPr>
            <w:tcW w:w="314" w:type="pct"/>
            <w:shd w:val="clear" w:color="auto" w:fill="FFFFFF"/>
            <w:vAlign w:val="center"/>
          </w:tcPr>
          <w:p w14:paraId="1EA9A908" w14:textId="34AC6112" w:rsidR="00654337" w:rsidRDefault="00654337" w:rsidP="00654337">
            <w:pPr>
              <w:snapToGrid w:val="0"/>
              <w:jc w:val="center"/>
              <w:rPr>
                <w:rFonts w:ascii="宋体" w:eastAsia="宋体" w:hAnsi="宋体" w:cs="宋体"/>
              </w:rPr>
            </w:pPr>
            <w:r>
              <w:rPr>
                <w:rFonts w:ascii="宋体" w:eastAsia="宋体" w:hAnsi="宋体" w:cs="宋体"/>
                <w:sz w:val="18"/>
                <w:szCs w:val="18"/>
              </w:rPr>
              <w:t>8</w:t>
            </w:r>
          </w:p>
        </w:tc>
        <w:tc>
          <w:tcPr>
            <w:tcW w:w="547" w:type="pct"/>
            <w:shd w:val="clear" w:color="auto" w:fill="FFFFFF"/>
            <w:vAlign w:val="center"/>
          </w:tcPr>
          <w:p w14:paraId="6DC65472" w14:textId="77777777" w:rsidR="00654337" w:rsidRDefault="00654337" w:rsidP="00654337">
            <w:pPr>
              <w:snapToGrid w:val="0"/>
              <w:jc w:val="center"/>
              <w:rPr>
                <w:rFonts w:ascii="宋体" w:eastAsia="宋体" w:hAnsi="宋体" w:cs="宋体"/>
              </w:rPr>
            </w:pPr>
            <w:r>
              <w:rPr>
                <w:rFonts w:ascii="宋体" w:eastAsia="宋体" w:hAnsi="宋体" w:cs="宋体" w:hint="eastAsia"/>
                <w:sz w:val="18"/>
                <w:szCs w:val="18"/>
              </w:rPr>
              <w:t>VE25</w:t>
            </w:r>
          </w:p>
        </w:tc>
        <w:tc>
          <w:tcPr>
            <w:tcW w:w="608" w:type="pct"/>
            <w:shd w:val="clear" w:color="auto" w:fill="FFFFFF"/>
            <w:vAlign w:val="center"/>
          </w:tcPr>
          <w:p w14:paraId="6CA2909F" w14:textId="77777777" w:rsidR="00654337" w:rsidRDefault="00654337" w:rsidP="00654337">
            <w:pPr>
              <w:snapToGrid w:val="0"/>
              <w:jc w:val="center"/>
              <w:rPr>
                <w:rFonts w:ascii="宋体" w:eastAsia="宋体" w:hAnsi="宋体" w:cs="宋体"/>
              </w:rPr>
            </w:pPr>
            <w:proofErr w:type="gramStart"/>
            <w:r>
              <w:rPr>
                <w:rFonts w:ascii="宋体" w:eastAsia="宋体" w:hAnsi="宋体" w:cs="宋体" w:hint="eastAsia"/>
                <w:sz w:val="18"/>
                <w:szCs w:val="18"/>
              </w:rPr>
              <w:t>沃兰特</w:t>
            </w:r>
            <w:proofErr w:type="gramEnd"/>
          </w:p>
        </w:tc>
        <w:tc>
          <w:tcPr>
            <w:tcW w:w="625" w:type="pct"/>
            <w:shd w:val="clear" w:color="auto" w:fill="FFFFFF"/>
            <w:vAlign w:val="center"/>
          </w:tcPr>
          <w:p w14:paraId="339323AA" w14:textId="77777777" w:rsidR="00654337" w:rsidRDefault="00654337" w:rsidP="00654337">
            <w:pPr>
              <w:snapToGrid w:val="0"/>
              <w:jc w:val="center"/>
              <w:rPr>
                <w:rFonts w:ascii="宋体" w:eastAsia="宋体" w:hAnsi="宋体" w:cs="宋体"/>
              </w:rPr>
            </w:pPr>
            <w:r>
              <w:rPr>
                <w:rFonts w:ascii="宋体" w:eastAsia="宋体" w:hAnsi="宋体" w:cs="宋体" w:hint="eastAsia"/>
                <w:sz w:val="18"/>
                <w:szCs w:val="18"/>
              </w:rPr>
              <w:t>复合翼</w:t>
            </w:r>
          </w:p>
        </w:tc>
        <w:tc>
          <w:tcPr>
            <w:tcW w:w="570" w:type="pct"/>
            <w:shd w:val="clear" w:color="auto" w:fill="FFFFFF"/>
            <w:vAlign w:val="center"/>
          </w:tcPr>
          <w:p w14:paraId="2ECC0CFF" w14:textId="77777777" w:rsidR="00654337" w:rsidRDefault="00654337" w:rsidP="00654337">
            <w:pPr>
              <w:snapToGrid w:val="0"/>
              <w:jc w:val="center"/>
              <w:rPr>
                <w:rFonts w:ascii="宋体" w:eastAsia="宋体" w:hAnsi="宋体" w:cs="宋体"/>
              </w:rPr>
            </w:pPr>
            <w:r>
              <w:rPr>
                <w:rFonts w:ascii="宋体" w:eastAsia="宋体" w:hAnsi="宋体" w:cs="宋体" w:hint="eastAsia"/>
                <w:sz w:val="18"/>
                <w:szCs w:val="18"/>
              </w:rPr>
              <w:t>2500kg</w:t>
            </w:r>
          </w:p>
        </w:tc>
        <w:tc>
          <w:tcPr>
            <w:tcW w:w="695" w:type="pct"/>
            <w:shd w:val="clear" w:color="auto" w:fill="FFFFFF"/>
            <w:vAlign w:val="center"/>
          </w:tcPr>
          <w:p w14:paraId="651B5D1D" w14:textId="77777777" w:rsidR="00654337" w:rsidRDefault="00654337" w:rsidP="00654337">
            <w:pPr>
              <w:snapToGrid w:val="0"/>
              <w:jc w:val="center"/>
              <w:rPr>
                <w:rFonts w:ascii="宋体" w:eastAsia="宋体" w:hAnsi="宋体" w:cs="宋体"/>
              </w:rPr>
            </w:pPr>
            <w:r>
              <w:rPr>
                <w:rFonts w:ascii="宋体" w:eastAsia="宋体" w:hAnsi="宋体" w:cs="宋体" w:hint="eastAsia"/>
                <w:sz w:val="18"/>
                <w:szCs w:val="18"/>
              </w:rPr>
              <w:t>16m</w:t>
            </w:r>
          </w:p>
        </w:tc>
        <w:tc>
          <w:tcPr>
            <w:tcW w:w="478" w:type="pct"/>
            <w:shd w:val="clear" w:color="auto" w:fill="FFFFFF"/>
            <w:vAlign w:val="center"/>
          </w:tcPr>
          <w:p w14:paraId="65D01081" w14:textId="77777777" w:rsidR="00654337" w:rsidRDefault="00654337" w:rsidP="00654337">
            <w:pPr>
              <w:snapToGrid w:val="0"/>
              <w:jc w:val="center"/>
              <w:rPr>
                <w:rFonts w:ascii="宋体" w:eastAsia="宋体" w:hAnsi="宋体" w:cs="宋体"/>
              </w:rPr>
            </w:pPr>
            <w:r>
              <w:rPr>
                <w:rFonts w:ascii="宋体" w:eastAsia="宋体" w:hAnsi="宋体" w:cs="宋体" w:hint="eastAsia"/>
                <w:sz w:val="18"/>
                <w:szCs w:val="18"/>
              </w:rPr>
              <w:t>—</w:t>
            </w:r>
          </w:p>
        </w:tc>
        <w:tc>
          <w:tcPr>
            <w:tcW w:w="478" w:type="pct"/>
            <w:shd w:val="clear" w:color="auto" w:fill="FFFFFF"/>
            <w:vAlign w:val="center"/>
          </w:tcPr>
          <w:p w14:paraId="7A15FF13" w14:textId="77777777"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w:t>
            </w:r>
          </w:p>
        </w:tc>
        <w:tc>
          <w:tcPr>
            <w:tcW w:w="686" w:type="pct"/>
            <w:shd w:val="clear" w:color="auto" w:fill="FFFFFF"/>
            <w:vAlign w:val="center"/>
          </w:tcPr>
          <w:p w14:paraId="38E7706B" w14:textId="77777777" w:rsidR="00654337" w:rsidRDefault="00654337" w:rsidP="00654337">
            <w:pPr>
              <w:snapToGrid w:val="0"/>
              <w:jc w:val="center"/>
              <w:rPr>
                <w:rFonts w:ascii="宋体" w:eastAsia="宋体" w:hAnsi="宋体" w:cs="宋体"/>
              </w:rPr>
            </w:pPr>
            <w:r>
              <w:rPr>
                <w:rFonts w:ascii="宋体" w:eastAsia="宋体" w:hAnsi="宋体" w:cs="宋体" w:hint="eastAsia"/>
                <w:sz w:val="18"/>
                <w:szCs w:val="18"/>
              </w:rPr>
              <w:t>滑橇式</w:t>
            </w:r>
          </w:p>
        </w:tc>
      </w:tr>
      <w:tr w:rsidR="00654337" w14:paraId="0C58DFC5" w14:textId="77777777" w:rsidTr="00654337">
        <w:trPr>
          <w:trHeight w:val="587"/>
          <w:jc w:val="center"/>
        </w:trPr>
        <w:tc>
          <w:tcPr>
            <w:tcW w:w="314" w:type="pct"/>
            <w:shd w:val="clear" w:color="auto" w:fill="FFFFFF"/>
            <w:vAlign w:val="center"/>
          </w:tcPr>
          <w:p w14:paraId="56744600" w14:textId="3C8F9F22" w:rsidR="00654337" w:rsidRDefault="00654337" w:rsidP="00654337">
            <w:pPr>
              <w:snapToGrid w:val="0"/>
              <w:jc w:val="center"/>
              <w:rPr>
                <w:rFonts w:ascii="宋体" w:eastAsia="宋体" w:hAnsi="宋体" w:cs="宋体"/>
              </w:rPr>
            </w:pPr>
            <w:r>
              <w:rPr>
                <w:rFonts w:ascii="宋体" w:eastAsia="宋体" w:hAnsi="宋体" w:cs="宋体"/>
                <w:sz w:val="18"/>
                <w:szCs w:val="18"/>
              </w:rPr>
              <w:t>9</w:t>
            </w:r>
          </w:p>
        </w:tc>
        <w:tc>
          <w:tcPr>
            <w:tcW w:w="547" w:type="pct"/>
            <w:shd w:val="clear" w:color="auto" w:fill="FFFFFF"/>
            <w:vAlign w:val="center"/>
          </w:tcPr>
          <w:p w14:paraId="45AE4A63" w14:textId="77777777" w:rsidR="00654337" w:rsidRDefault="00654337" w:rsidP="00654337">
            <w:pPr>
              <w:snapToGrid w:val="0"/>
              <w:jc w:val="center"/>
              <w:rPr>
                <w:rFonts w:ascii="宋体" w:eastAsia="宋体" w:hAnsi="宋体" w:cs="宋体"/>
              </w:rPr>
            </w:pPr>
            <w:r>
              <w:rPr>
                <w:rFonts w:ascii="宋体" w:eastAsia="宋体" w:hAnsi="宋体" w:cs="宋体" w:hint="eastAsia"/>
                <w:sz w:val="18"/>
                <w:szCs w:val="18"/>
              </w:rPr>
              <w:t>E20</w:t>
            </w:r>
          </w:p>
        </w:tc>
        <w:tc>
          <w:tcPr>
            <w:tcW w:w="608" w:type="pct"/>
            <w:shd w:val="clear" w:color="auto" w:fill="FFFFFF"/>
            <w:vAlign w:val="center"/>
          </w:tcPr>
          <w:p w14:paraId="4A689061" w14:textId="77777777" w:rsidR="00654337" w:rsidRDefault="00654337" w:rsidP="00654337">
            <w:pPr>
              <w:snapToGrid w:val="0"/>
              <w:jc w:val="center"/>
              <w:rPr>
                <w:rFonts w:ascii="宋体" w:eastAsia="宋体" w:hAnsi="宋体" w:cs="宋体"/>
              </w:rPr>
            </w:pPr>
            <w:r>
              <w:rPr>
                <w:rFonts w:ascii="宋体" w:eastAsia="宋体" w:hAnsi="宋体" w:cs="宋体" w:hint="eastAsia"/>
                <w:sz w:val="18"/>
                <w:szCs w:val="18"/>
              </w:rPr>
              <w:t>时的</w:t>
            </w:r>
          </w:p>
        </w:tc>
        <w:tc>
          <w:tcPr>
            <w:tcW w:w="625" w:type="pct"/>
            <w:shd w:val="clear" w:color="auto" w:fill="FFFFFF"/>
            <w:vAlign w:val="center"/>
          </w:tcPr>
          <w:p w14:paraId="2877BFF7" w14:textId="77777777" w:rsidR="00654337" w:rsidRDefault="00654337" w:rsidP="00654337">
            <w:pPr>
              <w:snapToGrid w:val="0"/>
              <w:jc w:val="center"/>
              <w:rPr>
                <w:rFonts w:ascii="宋体" w:eastAsia="宋体" w:hAnsi="宋体" w:cs="宋体"/>
              </w:rPr>
            </w:pPr>
            <w:r>
              <w:rPr>
                <w:rFonts w:ascii="宋体" w:eastAsia="宋体" w:hAnsi="宋体" w:cs="宋体" w:hint="eastAsia"/>
                <w:sz w:val="18"/>
                <w:szCs w:val="18"/>
              </w:rPr>
              <w:t>倾转旋翼</w:t>
            </w:r>
          </w:p>
        </w:tc>
        <w:tc>
          <w:tcPr>
            <w:tcW w:w="570" w:type="pct"/>
            <w:shd w:val="clear" w:color="auto" w:fill="FFFFFF"/>
            <w:vAlign w:val="center"/>
          </w:tcPr>
          <w:p w14:paraId="150C41B2" w14:textId="77777777" w:rsidR="00654337" w:rsidRDefault="00654337" w:rsidP="00654337">
            <w:pPr>
              <w:snapToGrid w:val="0"/>
              <w:jc w:val="center"/>
              <w:rPr>
                <w:rFonts w:ascii="宋体" w:eastAsia="宋体" w:hAnsi="宋体" w:cs="宋体"/>
              </w:rPr>
            </w:pPr>
            <w:r>
              <w:rPr>
                <w:rFonts w:ascii="宋体" w:eastAsia="宋体" w:hAnsi="宋体" w:cs="宋体" w:hint="eastAsia"/>
                <w:sz w:val="18"/>
                <w:szCs w:val="18"/>
              </w:rPr>
              <w:t>2400kg</w:t>
            </w:r>
          </w:p>
        </w:tc>
        <w:tc>
          <w:tcPr>
            <w:tcW w:w="695" w:type="pct"/>
            <w:shd w:val="clear" w:color="auto" w:fill="FFFFFF"/>
            <w:vAlign w:val="center"/>
          </w:tcPr>
          <w:p w14:paraId="124110C6" w14:textId="77777777" w:rsidR="00654337" w:rsidRDefault="00654337" w:rsidP="00654337">
            <w:pPr>
              <w:snapToGrid w:val="0"/>
              <w:jc w:val="center"/>
              <w:rPr>
                <w:rFonts w:ascii="宋体" w:eastAsia="宋体" w:hAnsi="宋体" w:cs="宋体"/>
              </w:rPr>
            </w:pPr>
            <w:r>
              <w:rPr>
                <w:rFonts w:ascii="宋体" w:eastAsia="宋体" w:hAnsi="宋体" w:cs="宋体" w:hint="eastAsia"/>
                <w:sz w:val="18"/>
                <w:szCs w:val="18"/>
              </w:rPr>
              <w:t>1</w:t>
            </w:r>
            <w:r>
              <w:rPr>
                <w:rFonts w:ascii="宋体" w:eastAsia="宋体" w:hAnsi="宋体" w:cs="宋体"/>
                <w:sz w:val="18"/>
                <w:szCs w:val="18"/>
              </w:rPr>
              <w:t>2.4</w:t>
            </w:r>
            <w:r>
              <w:rPr>
                <w:rFonts w:ascii="宋体" w:eastAsia="宋体" w:hAnsi="宋体" w:cs="宋体" w:hint="eastAsia"/>
                <w:sz w:val="18"/>
                <w:szCs w:val="18"/>
              </w:rPr>
              <w:t>m</w:t>
            </w:r>
          </w:p>
        </w:tc>
        <w:tc>
          <w:tcPr>
            <w:tcW w:w="478" w:type="pct"/>
            <w:shd w:val="clear" w:color="auto" w:fill="FFFFFF"/>
            <w:vAlign w:val="center"/>
          </w:tcPr>
          <w:p w14:paraId="652D3DDD" w14:textId="77777777" w:rsidR="00654337" w:rsidRDefault="00654337" w:rsidP="00654337">
            <w:pPr>
              <w:snapToGrid w:val="0"/>
              <w:jc w:val="center"/>
              <w:rPr>
                <w:rFonts w:ascii="宋体" w:eastAsia="宋体" w:hAnsi="宋体" w:cs="宋体"/>
              </w:rPr>
            </w:pPr>
            <w:r>
              <w:rPr>
                <w:rFonts w:ascii="宋体" w:eastAsia="宋体" w:hAnsi="宋体" w:cs="宋体" w:hint="eastAsia"/>
                <w:sz w:val="18"/>
                <w:szCs w:val="18"/>
              </w:rPr>
              <w:t>9</w:t>
            </w:r>
            <w:r>
              <w:rPr>
                <w:rFonts w:ascii="宋体" w:eastAsia="宋体" w:hAnsi="宋体" w:cs="宋体"/>
                <w:sz w:val="18"/>
                <w:szCs w:val="18"/>
              </w:rPr>
              <w:t>.7m</w:t>
            </w:r>
          </w:p>
        </w:tc>
        <w:tc>
          <w:tcPr>
            <w:tcW w:w="478" w:type="pct"/>
            <w:shd w:val="clear" w:color="auto" w:fill="FFFFFF"/>
            <w:vAlign w:val="center"/>
          </w:tcPr>
          <w:p w14:paraId="13AB417F" w14:textId="77777777"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.8m</w:t>
            </w:r>
          </w:p>
        </w:tc>
        <w:tc>
          <w:tcPr>
            <w:tcW w:w="686" w:type="pct"/>
            <w:shd w:val="clear" w:color="auto" w:fill="FFFFFF"/>
            <w:vAlign w:val="center"/>
          </w:tcPr>
          <w:p w14:paraId="2BFC626E" w14:textId="77777777" w:rsidR="00654337" w:rsidRDefault="00654337" w:rsidP="00654337">
            <w:pPr>
              <w:snapToGrid w:val="0"/>
              <w:jc w:val="center"/>
              <w:rPr>
                <w:rFonts w:ascii="宋体" w:eastAsia="宋体" w:hAnsi="宋体" w:cs="宋体"/>
              </w:rPr>
            </w:pPr>
            <w:r>
              <w:rPr>
                <w:rFonts w:ascii="宋体" w:eastAsia="宋体" w:hAnsi="宋体" w:cs="宋体" w:hint="eastAsia"/>
                <w:sz w:val="18"/>
                <w:szCs w:val="18"/>
              </w:rPr>
              <w:t>前三点式</w:t>
            </w:r>
          </w:p>
        </w:tc>
      </w:tr>
      <w:tr w:rsidR="00654337" w14:paraId="76B255E9" w14:textId="77777777" w:rsidTr="00654337">
        <w:trPr>
          <w:trHeight w:val="587"/>
          <w:jc w:val="center"/>
        </w:trPr>
        <w:tc>
          <w:tcPr>
            <w:tcW w:w="314" w:type="pct"/>
            <w:shd w:val="clear" w:color="auto" w:fill="FFFFFF"/>
            <w:vAlign w:val="center"/>
          </w:tcPr>
          <w:p w14:paraId="488D38D2" w14:textId="3EB7CA41" w:rsidR="00654337" w:rsidRDefault="00654337" w:rsidP="00654337">
            <w:pPr>
              <w:snapToGrid w:val="0"/>
              <w:jc w:val="center"/>
              <w:rPr>
                <w:rFonts w:ascii="宋体" w:eastAsia="宋体" w:hAnsi="宋体" w:cs="宋体"/>
              </w:rPr>
            </w:pPr>
            <w:r>
              <w:rPr>
                <w:rFonts w:ascii="宋体" w:eastAsia="宋体" w:hAnsi="宋体" w:cs="宋体"/>
                <w:sz w:val="18"/>
                <w:szCs w:val="18"/>
              </w:rPr>
              <w:t>10</w:t>
            </w:r>
          </w:p>
        </w:tc>
        <w:tc>
          <w:tcPr>
            <w:tcW w:w="547" w:type="pct"/>
            <w:shd w:val="clear" w:color="auto" w:fill="FFFFFF"/>
            <w:vAlign w:val="center"/>
          </w:tcPr>
          <w:p w14:paraId="6CC9A93A" w14:textId="77777777" w:rsidR="00654337" w:rsidRDefault="00654337" w:rsidP="00654337">
            <w:pPr>
              <w:snapToGrid w:val="0"/>
              <w:jc w:val="center"/>
              <w:rPr>
                <w:rFonts w:ascii="宋体" w:eastAsia="宋体" w:hAnsi="宋体" w:cs="宋体"/>
                <w:sz w:val="18"/>
                <w:szCs w:val="18"/>
              </w:rPr>
            </w:pPr>
            <w:r>
              <w:rPr>
                <w:rFonts w:ascii="宋体" w:eastAsia="宋体" w:hAnsi="宋体" w:cs="宋体"/>
                <w:sz w:val="18"/>
                <w:szCs w:val="18"/>
              </w:rPr>
              <w:t>X5S</w:t>
            </w:r>
          </w:p>
        </w:tc>
        <w:tc>
          <w:tcPr>
            <w:tcW w:w="608" w:type="pct"/>
            <w:shd w:val="clear" w:color="auto" w:fill="FFFFFF"/>
            <w:vAlign w:val="center"/>
          </w:tcPr>
          <w:p w14:paraId="0F6E0737" w14:textId="77777777"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小</w:t>
            </w:r>
            <w:proofErr w:type="gramStart"/>
            <w:r>
              <w:rPr>
                <w:rFonts w:ascii="宋体" w:eastAsia="宋体" w:hAnsi="宋体" w:cs="宋体" w:hint="eastAsia"/>
                <w:sz w:val="18"/>
                <w:szCs w:val="18"/>
              </w:rPr>
              <w:t>鹏汇天</w:t>
            </w:r>
            <w:proofErr w:type="gramEnd"/>
          </w:p>
        </w:tc>
        <w:tc>
          <w:tcPr>
            <w:tcW w:w="625" w:type="pct"/>
            <w:shd w:val="clear" w:color="auto" w:fill="FFFFFF"/>
            <w:vAlign w:val="center"/>
          </w:tcPr>
          <w:p w14:paraId="0B178740" w14:textId="77777777"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倾转旋翼</w:t>
            </w:r>
          </w:p>
        </w:tc>
        <w:tc>
          <w:tcPr>
            <w:tcW w:w="570" w:type="pct"/>
            <w:shd w:val="clear" w:color="auto" w:fill="FFFFFF"/>
            <w:vAlign w:val="center"/>
          </w:tcPr>
          <w:p w14:paraId="20AC538E" w14:textId="77777777"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w:t>
            </w:r>
          </w:p>
        </w:tc>
        <w:tc>
          <w:tcPr>
            <w:tcW w:w="695" w:type="pct"/>
            <w:shd w:val="clear" w:color="auto" w:fill="FFFFFF"/>
            <w:vAlign w:val="center"/>
          </w:tcPr>
          <w:p w14:paraId="0E0E35FF" w14:textId="77777777"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w:t>
            </w:r>
          </w:p>
        </w:tc>
        <w:tc>
          <w:tcPr>
            <w:tcW w:w="478" w:type="pct"/>
            <w:shd w:val="clear" w:color="auto" w:fill="FFFFFF"/>
            <w:vAlign w:val="center"/>
          </w:tcPr>
          <w:p w14:paraId="523A2F15" w14:textId="77777777"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w:t>
            </w:r>
          </w:p>
        </w:tc>
        <w:tc>
          <w:tcPr>
            <w:tcW w:w="478" w:type="pct"/>
            <w:shd w:val="clear" w:color="auto" w:fill="FFFFFF"/>
            <w:vAlign w:val="center"/>
          </w:tcPr>
          <w:p w14:paraId="1D2D225B" w14:textId="77777777"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w:t>
            </w:r>
          </w:p>
        </w:tc>
        <w:tc>
          <w:tcPr>
            <w:tcW w:w="686" w:type="pct"/>
            <w:shd w:val="clear" w:color="auto" w:fill="FFFFFF"/>
            <w:vAlign w:val="center"/>
          </w:tcPr>
          <w:p w14:paraId="678BBBD9" w14:textId="77777777" w:rsidR="00654337" w:rsidRDefault="00654337" w:rsidP="00654337">
            <w:pPr>
              <w:snapToGrid w:val="0"/>
              <w:jc w:val="center"/>
              <w:rPr>
                <w:rFonts w:ascii="宋体" w:eastAsia="宋体" w:hAnsi="宋体" w:cs="宋体"/>
                <w:sz w:val="18"/>
                <w:szCs w:val="18"/>
              </w:rPr>
            </w:pPr>
            <w:r>
              <w:rPr>
                <w:rFonts w:ascii="宋体" w:eastAsia="宋体" w:hAnsi="宋体" w:cs="宋体" w:hint="eastAsia"/>
                <w:sz w:val="18"/>
                <w:szCs w:val="18"/>
              </w:rPr>
              <w:t>滑橇式</w:t>
            </w:r>
          </w:p>
        </w:tc>
      </w:tr>
    </w:tbl>
    <w:p w14:paraId="3296C2EE" w14:textId="77777777" w:rsidR="00A80633" w:rsidRDefault="00A80633"/>
    <w:p w14:paraId="5CC104E4" w14:textId="77777777" w:rsidR="00A80633" w:rsidRDefault="00763E26">
      <w:pPr>
        <w:jc w:val="center"/>
      </w:pPr>
      <w:bookmarkStart w:id="84" w:name="BookMark8"/>
      <w:r>
        <w:rPr>
          <w:noProof/>
        </w:rPr>
        <w:drawing>
          <wp:inline distT="0" distB="0" distL="0" distR="0" wp14:anchorId="2FB79FA8" wp14:editId="3274C560">
            <wp:extent cx="1485900" cy="317500"/>
            <wp:effectExtent l="0" t="0" r="0" b="635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4"/>
    </w:p>
    <w:sectPr w:rsidR="00A80633">
      <w:headerReference w:type="default" r:id="rId21"/>
      <w:pgSz w:w="11906" w:h="16838"/>
      <w:pgMar w:top="1417" w:right="1134" w:bottom="1079" w:left="1417" w:header="850"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EE2E" w14:textId="77777777" w:rsidR="001173D6" w:rsidRDefault="001173D6">
      <w:r>
        <w:separator/>
      </w:r>
    </w:p>
  </w:endnote>
  <w:endnote w:type="continuationSeparator" w:id="0">
    <w:p w14:paraId="11F93F9E" w14:textId="77777777" w:rsidR="001173D6" w:rsidRDefault="0011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i Baiti">
    <w:altName w:val="苹方-简"/>
    <w:panose1 w:val="03000500000000000000"/>
    <w:charset w:val="00"/>
    <w:family w:val="script"/>
    <w:pitch w:val="variable"/>
    <w:sig w:usb0="80000003" w:usb1="00010402" w:usb2="00080002"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B385" w14:textId="77777777" w:rsidR="00A80633" w:rsidRDefault="00763E26">
    <w:pPr>
      <w:pStyle w:val="ab"/>
      <w:jc w:val="left"/>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44D3" w14:textId="77777777" w:rsidR="00A80633" w:rsidRDefault="00763E26">
    <w:pPr>
      <w:pStyle w:val="ab"/>
    </w:pPr>
    <w:r>
      <w:rPr>
        <w:rFonts w:ascii="宋体" w:hAnsi="宋体" w:cs="宋体"/>
        <w:bCs/>
      </w:rPr>
      <w:t>Ⅱ</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1BEE" w14:textId="77777777" w:rsidR="00A80633" w:rsidRDefault="00763E26">
    <w:pPr>
      <w:pStyle w:val="ab"/>
    </w:pPr>
    <w:r>
      <w:rPr>
        <w:rFonts w:ascii="宋体" w:hAnsi="宋体" w:cs="宋体"/>
        <w:bCs/>
      </w:rPr>
      <w:t>Ⅲ</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0725" w14:textId="77777777" w:rsidR="00A80633" w:rsidRDefault="00763E26">
    <w:pPr>
      <w:pStyle w:val="ab"/>
    </w:pPr>
    <w:r>
      <w:rPr>
        <w:rFonts w:ascii="宋体" w:hAnsi="宋体" w:cs="宋体"/>
        <w:bCs/>
      </w:rPr>
      <w:fldChar w:fldCharType="begin"/>
    </w:r>
    <w:r>
      <w:rPr>
        <w:rFonts w:ascii="宋体" w:hAnsi="宋体" w:cs="宋体"/>
        <w:bCs/>
      </w:rPr>
      <w:instrText>PAGE   \* MERGEFORMAT</w:instrText>
    </w:r>
    <w:r>
      <w:rPr>
        <w:rFonts w:ascii="宋体" w:hAnsi="宋体" w:cs="宋体"/>
        <w:bCs/>
      </w:rPr>
      <w:fldChar w:fldCharType="separate"/>
    </w:r>
    <w:r>
      <w:rPr>
        <w:rFonts w:ascii="宋体" w:hAnsi="宋体" w:cs="宋体"/>
        <w:bCs/>
        <w:lang w:val="zh-CN"/>
      </w:rPr>
      <w:t>1</w:t>
    </w:r>
    <w:r>
      <w:rPr>
        <w:rFonts w:ascii="宋体" w:hAnsi="宋体" w:cs="宋体"/>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4EED" w14:textId="77777777" w:rsidR="001173D6" w:rsidRDefault="001173D6">
      <w:r>
        <w:separator/>
      </w:r>
    </w:p>
  </w:footnote>
  <w:footnote w:type="continuationSeparator" w:id="0">
    <w:p w14:paraId="26110397" w14:textId="77777777" w:rsidR="001173D6" w:rsidRDefault="00117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98BE" w14:textId="77777777" w:rsidR="00A80633" w:rsidRDefault="00763E26">
    <w:pPr>
      <w:jc w:val="right"/>
    </w:pPr>
    <w:r>
      <w:rPr>
        <w:rFonts w:ascii="黑体" w:hAnsi="黑体" w:cs="黑体" w:hint="eastAsia"/>
        <w:szCs w:val="21"/>
      </w:rPr>
      <w:t xml:space="preserve">T/CCAATB </w:t>
    </w:r>
    <w:r>
      <w:rPr>
        <w:rFonts w:ascii="黑体" w:hAnsi="黑体" w:cs="黑体"/>
        <w:szCs w:val="21"/>
      </w:rPr>
      <w:t>000—2024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E839" w14:textId="77777777" w:rsidR="00A80633" w:rsidRDefault="00763E26">
    <w:pPr>
      <w:jc w:val="right"/>
    </w:pPr>
    <w:r>
      <w:rPr>
        <w:rFonts w:ascii="黑体" w:hAnsi="黑体" w:cs="黑体" w:hint="eastAsia"/>
        <w:szCs w:val="21"/>
      </w:rPr>
      <w:t xml:space="preserve">T/CCAATB </w:t>
    </w:r>
    <w:r>
      <w:rPr>
        <w:rFonts w:ascii="黑体" w:hAnsi="黑体" w:cs="黑体"/>
        <w:szCs w:val="21"/>
      </w:rPr>
      <w:t>000—2024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4567" w14:textId="77777777" w:rsidR="00A80633" w:rsidRDefault="00763E26">
    <w:pPr>
      <w:jc w:val="right"/>
    </w:pPr>
    <w:r>
      <w:rPr>
        <w:rFonts w:ascii="黑体" w:hAnsi="黑体" w:cs="黑体" w:hint="eastAsia"/>
        <w:szCs w:val="21"/>
      </w:rPr>
      <w:t xml:space="preserve">T/CCAATB </w:t>
    </w:r>
    <w:r>
      <w:rPr>
        <w:rFonts w:ascii="黑体" w:hAnsi="黑体" w:cs="黑体"/>
        <w:szCs w:val="21"/>
      </w:rPr>
      <w:t>000—2024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76B5" w14:textId="77777777" w:rsidR="00A80633" w:rsidRDefault="00763E26">
    <w:pPr>
      <w:jc w:val="right"/>
    </w:pPr>
    <w:r>
      <w:rPr>
        <w:rFonts w:ascii="黑体" w:hAnsi="黑体" w:cs="黑体" w:hint="eastAsia"/>
        <w:szCs w:val="21"/>
      </w:rPr>
      <w:t xml:space="preserve">T/CCAATB </w:t>
    </w:r>
    <w:r>
      <w:rPr>
        <w:rFonts w:ascii="黑体" w:hAnsi="黑体" w:cs="黑体"/>
        <w:szCs w:val="21"/>
      </w:rPr>
      <w:t>000—2024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4A3"/>
    <w:multiLevelType w:val="singleLevel"/>
    <w:tmpl w:val="102874A3"/>
    <w:lvl w:ilvl="0">
      <w:start w:val="1"/>
      <w:numFmt w:val="decimal"/>
      <w:lvlText w:val="%1)"/>
      <w:lvlJc w:val="left"/>
      <w:pPr>
        <w:tabs>
          <w:tab w:val="left" w:pos="840"/>
        </w:tabs>
        <w:wordWrap w:val="0"/>
      </w:pPr>
      <w:rPr>
        <w:rFonts w:ascii="宋体" w:eastAsia="宋体" w:hAnsi="宋体" w:cs="宋体" w:hint="default"/>
        <w:snapToGrid w:val="0"/>
        <w:sz w:val="21"/>
        <w:szCs w:val="21"/>
      </w:rPr>
    </w:lvl>
  </w:abstractNum>
  <w:abstractNum w:abstractNumId="1" w15:restartNumberingAfterBreak="0">
    <w:nsid w:val="27814A22"/>
    <w:multiLevelType w:val="multilevel"/>
    <w:tmpl w:val="27814A2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6AD3E96"/>
    <w:multiLevelType w:val="multilevel"/>
    <w:tmpl w:val="36AD3E96"/>
    <w:lvl w:ilvl="0">
      <w:start w:val="1"/>
      <w:numFmt w:val="decimal"/>
      <w:pStyle w:val="1"/>
      <w:suff w:val="space"/>
      <w:lvlText w:val="%1 "/>
      <w:lvlJc w:val="left"/>
      <w:rPr>
        <w:rFonts w:ascii="黑体" w:eastAsia="黑体" w:hAnsi="黑体" w:cs="黑体" w:hint="default"/>
        <w:snapToGrid w:val="0"/>
        <w:sz w:val="21"/>
        <w:szCs w:val="21"/>
      </w:rPr>
    </w:lvl>
    <w:lvl w:ilvl="1">
      <w:start w:val="1"/>
      <w:numFmt w:val="decimal"/>
      <w:pStyle w:val="2"/>
      <w:suff w:val="space"/>
      <w:lvlText w:val="%1.%2 "/>
      <w:lvlJc w:val="left"/>
      <w:rPr>
        <w:rFonts w:ascii="黑体" w:eastAsia="黑体" w:hAnsi="黑体" w:cs="黑体" w:hint="default"/>
        <w:snapToGrid w:val="0"/>
        <w:sz w:val="21"/>
        <w:szCs w:val="21"/>
      </w:rPr>
    </w:lvl>
    <w:lvl w:ilvl="2">
      <w:start w:val="1"/>
      <w:numFmt w:val="decimal"/>
      <w:pStyle w:val="3"/>
      <w:suff w:val="space"/>
      <w:lvlText w:val="%1.%2.%3 "/>
      <w:lvlJc w:val="left"/>
      <w:rPr>
        <w:rFonts w:ascii="黑体" w:eastAsia="黑体" w:hAnsi="黑体" w:cs="黑体" w:hint="default"/>
        <w:snapToGrid w:val="0"/>
        <w:sz w:val="21"/>
        <w:szCs w:val="21"/>
      </w:rPr>
    </w:lvl>
    <w:lvl w:ilvl="3">
      <w:start w:val="1"/>
      <w:numFmt w:val="decimal"/>
      <w:pStyle w:val="4"/>
      <w:suff w:val="space"/>
      <w:lvlText w:val="%1.%2.%3.%4 "/>
      <w:lvlJc w:val="left"/>
      <w:rPr>
        <w:rFonts w:ascii="黑体" w:eastAsia="黑体" w:hAnsi="黑体" w:cs="黑体" w:hint="default"/>
        <w:snapToGrid w:val="0"/>
        <w:sz w:val="21"/>
        <w:szCs w:val="21"/>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7F1397"/>
    <w:multiLevelType w:val="multilevel"/>
    <w:tmpl w:val="6C7F139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6CF96C9E"/>
    <w:multiLevelType w:val="singleLevel"/>
    <w:tmpl w:val="6CF96C9E"/>
    <w:lvl w:ilvl="0">
      <w:start w:val="1"/>
      <w:numFmt w:val="decimal"/>
      <w:lvlText w:val="%1)"/>
      <w:lvlJc w:val="left"/>
      <w:pPr>
        <w:tabs>
          <w:tab w:val="left" w:pos="840"/>
        </w:tabs>
        <w:wordWrap w:val="0"/>
      </w:pPr>
      <w:rPr>
        <w:rFonts w:ascii="宋体" w:eastAsia="宋体" w:hAnsi="宋体" w:cs="宋体" w:hint="default"/>
        <w:snapToGrid w:val="0"/>
        <w:sz w:val="21"/>
        <w:szCs w:val="21"/>
      </w:rPr>
    </w:lvl>
  </w:abstractNum>
  <w:abstractNum w:abstractNumId="5" w15:restartNumberingAfterBreak="0">
    <w:nsid w:val="78D1445E"/>
    <w:multiLevelType w:val="multilevel"/>
    <w:tmpl w:val="78D1445E"/>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935791695">
    <w:abstractNumId w:val="2"/>
  </w:num>
  <w:num w:numId="2" w16cid:durableId="1977375076">
    <w:abstractNumId w:val="5"/>
  </w:num>
  <w:num w:numId="3" w16cid:durableId="2094230583">
    <w:abstractNumId w:val="1"/>
  </w:num>
  <w:num w:numId="4" w16cid:durableId="702169916">
    <w:abstractNumId w:val="0"/>
  </w:num>
  <w:num w:numId="5" w16cid:durableId="977152401">
    <w:abstractNumId w:val="3"/>
  </w:num>
  <w:num w:numId="6" w16cid:durableId="1282149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0OWFjYzdjODM4NjQxMjQ0OTFhMjVhNzUzZGJkZjEifQ=="/>
  </w:docVars>
  <w:rsids>
    <w:rsidRoot w:val="00525FCA"/>
    <w:rsid w:val="9E6F524E"/>
    <w:rsid w:val="DC7DD953"/>
    <w:rsid w:val="000222EE"/>
    <w:rsid w:val="000331AF"/>
    <w:rsid w:val="00033FCD"/>
    <w:rsid w:val="00037DFB"/>
    <w:rsid w:val="0007253A"/>
    <w:rsid w:val="00097915"/>
    <w:rsid w:val="000A0609"/>
    <w:rsid w:val="000C570D"/>
    <w:rsid w:val="000D0118"/>
    <w:rsid w:val="000F4BD4"/>
    <w:rsid w:val="00110683"/>
    <w:rsid w:val="001173D6"/>
    <w:rsid w:val="00121746"/>
    <w:rsid w:val="00133BCF"/>
    <w:rsid w:val="001B07E4"/>
    <w:rsid w:val="001C209D"/>
    <w:rsid w:val="001D7805"/>
    <w:rsid w:val="001F4892"/>
    <w:rsid w:val="001F5D6A"/>
    <w:rsid w:val="00222A0F"/>
    <w:rsid w:val="00262C72"/>
    <w:rsid w:val="00276D79"/>
    <w:rsid w:val="00283A56"/>
    <w:rsid w:val="00285949"/>
    <w:rsid w:val="002A19B5"/>
    <w:rsid w:val="002C27C2"/>
    <w:rsid w:val="002D3D7A"/>
    <w:rsid w:val="002E03FF"/>
    <w:rsid w:val="002E1F46"/>
    <w:rsid w:val="002E6FDF"/>
    <w:rsid w:val="002F0329"/>
    <w:rsid w:val="00307D06"/>
    <w:rsid w:val="0031443B"/>
    <w:rsid w:val="00337F58"/>
    <w:rsid w:val="00354156"/>
    <w:rsid w:val="0036102E"/>
    <w:rsid w:val="003A314C"/>
    <w:rsid w:val="003D6FCA"/>
    <w:rsid w:val="003D7A9A"/>
    <w:rsid w:val="00410996"/>
    <w:rsid w:val="00422095"/>
    <w:rsid w:val="00422FDB"/>
    <w:rsid w:val="004237DE"/>
    <w:rsid w:val="00432689"/>
    <w:rsid w:val="00443FAE"/>
    <w:rsid w:val="00454FD9"/>
    <w:rsid w:val="004809C4"/>
    <w:rsid w:val="004922F5"/>
    <w:rsid w:val="004E49A4"/>
    <w:rsid w:val="004F7B2A"/>
    <w:rsid w:val="00525FCA"/>
    <w:rsid w:val="00533D38"/>
    <w:rsid w:val="00553075"/>
    <w:rsid w:val="00592631"/>
    <w:rsid w:val="005958A5"/>
    <w:rsid w:val="005A2491"/>
    <w:rsid w:val="005B4D59"/>
    <w:rsid w:val="005D0926"/>
    <w:rsid w:val="005E395B"/>
    <w:rsid w:val="006001C6"/>
    <w:rsid w:val="00607281"/>
    <w:rsid w:val="006105AD"/>
    <w:rsid w:val="00627844"/>
    <w:rsid w:val="0065338B"/>
    <w:rsid w:val="00654337"/>
    <w:rsid w:val="00680490"/>
    <w:rsid w:val="006975B1"/>
    <w:rsid w:val="006A032D"/>
    <w:rsid w:val="006B66C3"/>
    <w:rsid w:val="006D35DC"/>
    <w:rsid w:val="00715BEC"/>
    <w:rsid w:val="00735751"/>
    <w:rsid w:val="00744B35"/>
    <w:rsid w:val="0076275A"/>
    <w:rsid w:val="00763E26"/>
    <w:rsid w:val="007674FA"/>
    <w:rsid w:val="007873C6"/>
    <w:rsid w:val="007A0048"/>
    <w:rsid w:val="007B0446"/>
    <w:rsid w:val="007C23D5"/>
    <w:rsid w:val="007C2773"/>
    <w:rsid w:val="007C70FA"/>
    <w:rsid w:val="007C74E9"/>
    <w:rsid w:val="007E6C16"/>
    <w:rsid w:val="007F2E0E"/>
    <w:rsid w:val="00812D66"/>
    <w:rsid w:val="00816AA0"/>
    <w:rsid w:val="00824A47"/>
    <w:rsid w:val="008276EA"/>
    <w:rsid w:val="0085313F"/>
    <w:rsid w:val="008A330E"/>
    <w:rsid w:val="008A391C"/>
    <w:rsid w:val="008D1653"/>
    <w:rsid w:val="008E5A8C"/>
    <w:rsid w:val="008F6F62"/>
    <w:rsid w:val="009009FD"/>
    <w:rsid w:val="00934AA6"/>
    <w:rsid w:val="009868A5"/>
    <w:rsid w:val="00991482"/>
    <w:rsid w:val="00A02762"/>
    <w:rsid w:val="00A07A6A"/>
    <w:rsid w:val="00A35CCF"/>
    <w:rsid w:val="00A36A2E"/>
    <w:rsid w:val="00A674EF"/>
    <w:rsid w:val="00A67997"/>
    <w:rsid w:val="00A73996"/>
    <w:rsid w:val="00A80633"/>
    <w:rsid w:val="00A84243"/>
    <w:rsid w:val="00A84CA4"/>
    <w:rsid w:val="00A86906"/>
    <w:rsid w:val="00A90406"/>
    <w:rsid w:val="00AB1603"/>
    <w:rsid w:val="00AC0C4F"/>
    <w:rsid w:val="00AC23E5"/>
    <w:rsid w:val="00AE35B7"/>
    <w:rsid w:val="00AE6826"/>
    <w:rsid w:val="00B91075"/>
    <w:rsid w:val="00B953C5"/>
    <w:rsid w:val="00BB13EB"/>
    <w:rsid w:val="00BB15A3"/>
    <w:rsid w:val="00BF4F78"/>
    <w:rsid w:val="00C040FB"/>
    <w:rsid w:val="00C35F3F"/>
    <w:rsid w:val="00C54EDF"/>
    <w:rsid w:val="00C96B0C"/>
    <w:rsid w:val="00CA16D0"/>
    <w:rsid w:val="00CB0175"/>
    <w:rsid w:val="00CC66AF"/>
    <w:rsid w:val="00CE074F"/>
    <w:rsid w:val="00CF1E78"/>
    <w:rsid w:val="00D139BF"/>
    <w:rsid w:val="00D13E2A"/>
    <w:rsid w:val="00D1586A"/>
    <w:rsid w:val="00D16F00"/>
    <w:rsid w:val="00D25E25"/>
    <w:rsid w:val="00D308AE"/>
    <w:rsid w:val="00D4601E"/>
    <w:rsid w:val="00D915E2"/>
    <w:rsid w:val="00DA2CCC"/>
    <w:rsid w:val="00DB0AEE"/>
    <w:rsid w:val="00DC0B22"/>
    <w:rsid w:val="00DC635C"/>
    <w:rsid w:val="00DD5A05"/>
    <w:rsid w:val="00DE3B59"/>
    <w:rsid w:val="00DF6985"/>
    <w:rsid w:val="00E04765"/>
    <w:rsid w:val="00E26651"/>
    <w:rsid w:val="00E31579"/>
    <w:rsid w:val="00E33232"/>
    <w:rsid w:val="00E35B3B"/>
    <w:rsid w:val="00E3787F"/>
    <w:rsid w:val="00E44C11"/>
    <w:rsid w:val="00E66111"/>
    <w:rsid w:val="00E93EB6"/>
    <w:rsid w:val="00EA72F6"/>
    <w:rsid w:val="00EB3DEE"/>
    <w:rsid w:val="00EC49D2"/>
    <w:rsid w:val="00ED635C"/>
    <w:rsid w:val="00EE3B2F"/>
    <w:rsid w:val="00F36E21"/>
    <w:rsid w:val="00F80FE2"/>
    <w:rsid w:val="00FB47B8"/>
    <w:rsid w:val="00FD4606"/>
    <w:rsid w:val="00FF12EB"/>
    <w:rsid w:val="00FF641E"/>
    <w:rsid w:val="01E54008"/>
    <w:rsid w:val="09671EA2"/>
    <w:rsid w:val="0B3F575F"/>
    <w:rsid w:val="0C3D42AE"/>
    <w:rsid w:val="0D405F42"/>
    <w:rsid w:val="0DC21CB9"/>
    <w:rsid w:val="131363AF"/>
    <w:rsid w:val="13C4457F"/>
    <w:rsid w:val="14CA5CFF"/>
    <w:rsid w:val="1A8A22DC"/>
    <w:rsid w:val="1E4654EC"/>
    <w:rsid w:val="1E9F5EE9"/>
    <w:rsid w:val="2355694E"/>
    <w:rsid w:val="242A6A39"/>
    <w:rsid w:val="26DBDE37"/>
    <w:rsid w:val="27D83146"/>
    <w:rsid w:val="28321134"/>
    <w:rsid w:val="285A344B"/>
    <w:rsid w:val="289A6582"/>
    <w:rsid w:val="2A125EC5"/>
    <w:rsid w:val="2AC073E7"/>
    <w:rsid w:val="2BF71372"/>
    <w:rsid w:val="2E7C0C48"/>
    <w:rsid w:val="2E871C59"/>
    <w:rsid w:val="2F8B290C"/>
    <w:rsid w:val="34A8074F"/>
    <w:rsid w:val="351F3D24"/>
    <w:rsid w:val="358B263D"/>
    <w:rsid w:val="35CC45F8"/>
    <w:rsid w:val="36CD4475"/>
    <w:rsid w:val="3E6F5651"/>
    <w:rsid w:val="3F7D10F4"/>
    <w:rsid w:val="40301595"/>
    <w:rsid w:val="4461674D"/>
    <w:rsid w:val="48476FE9"/>
    <w:rsid w:val="50BE3DA5"/>
    <w:rsid w:val="51D10336"/>
    <w:rsid w:val="53E2021C"/>
    <w:rsid w:val="544A4A25"/>
    <w:rsid w:val="579B3999"/>
    <w:rsid w:val="662607E8"/>
    <w:rsid w:val="69A949A2"/>
    <w:rsid w:val="6BFA00AB"/>
    <w:rsid w:val="6D2A511A"/>
    <w:rsid w:val="6E355EE3"/>
    <w:rsid w:val="6FD22ABC"/>
    <w:rsid w:val="7072709A"/>
    <w:rsid w:val="70A77558"/>
    <w:rsid w:val="72860731"/>
    <w:rsid w:val="74AF129E"/>
    <w:rsid w:val="7EAF00EA"/>
    <w:rsid w:val="7FD77EB6"/>
    <w:rsid w:val="7FFF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6640768"/>
  <w15:docId w15:val="{43A5980F-3354-4C69-859F-1E788548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99"/>
    <w:qFormat/>
    <w:pPr>
      <w:widowControl w:val="0"/>
      <w:wordWrap w:val="0"/>
      <w:jc w:val="both"/>
    </w:pPr>
    <w:rPr>
      <w:rFonts w:asciiTheme="minorHAnsi" w:eastAsiaTheme="minorEastAsia" w:hAnsiTheme="minorHAnsi" w:cstheme="minorBidi"/>
      <w:kern w:val="2"/>
      <w:sz w:val="21"/>
      <w:szCs w:val="24"/>
    </w:rPr>
  </w:style>
  <w:style w:type="paragraph" w:styleId="1">
    <w:name w:val="heading 1"/>
    <w:basedOn w:val="a1"/>
    <w:next w:val="a0"/>
    <w:link w:val="10"/>
    <w:qFormat/>
    <w:pPr>
      <w:numPr>
        <w:numId w:val="1"/>
      </w:numPr>
      <w:outlineLvl w:val="0"/>
    </w:pPr>
    <w:rPr>
      <w:rFonts w:cs="黑体"/>
      <w:szCs w:val="21"/>
    </w:rPr>
  </w:style>
  <w:style w:type="paragraph" w:styleId="2">
    <w:name w:val="heading 2"/>
    <w:basedOn w:val="-"/>
    <w:next w:val="a0"/>
    <w:link w:val="20"/>
    <w:unhideWhenUsed/>
    <w:qFormat/>
    <w:pPr>
      <w:numPr>
        <w:ilvl w:val="1"/>
        <w:numId w:val="1"/>
      </w:numPr>
      <w:spacing w:before="156" w:after="156"/>
      <w:outlineLvl w:val="1"/>
    </w:pPr>
    <w:rPr>
      <w:rFonts w:cs="黑体"/>
      <w:szCs w:val="21"/>
    </w:rPr>
  </w:style>
  <w:style w:type="paragraph" w:styleId="3">
    <w:name w:val="heading 3"/>
    <w:basedOn w:val="-"/>
    <w:next w:val="a0"/>
    <w:link w:val="30"/>
    <w:uiPriority w:val="9"/>
    <w:unhideWhenUsed/>
    <w:qFormat/>
    <w:pPr>
      <w:numPr>
        <w:ilvl w:val="2"/>
        <w:numId w:val="1"/>
      </w:numPr>
      <w:spacing w:before="156" w:after="156"/>
      <w:outlineLvl w:val="2"/>
    </w:pPr>
    <w:rPr>
      <w:rFonts w:cs="黑体"/>
      <w:szCs w:val="21"/>
    </w:rPr>
  </w:style>
  <w:style w:type="paragraph" w:styleId="4">
    <w:name w:val="heading 4"/>
    <w:basedOn w:val="-"/>
    <w:next w:val="a0"/>
    <w:link w:val="40"/>
    <w:uiPriority w:val="9"/>
    <w:unhideWhenUsed/>
    <w:qFormat/>
    <w:pPr>
      <w:numPr>
        <w:ilvl w:val="3"/>
        <w:numId w:val="1"/>
      </w:numPr>
      <w:spacing w:before="156" w:after="156"/>
      <w:outlineLvl w:val="3"/>
    </w:pPr>
    <w:rPr>
      <w:rFonts w:cs="黑体"/>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章标题"/>
    <w:qFormat/>
    <w:pPr>
      <w:wordWrap w:val="0"/>
      <w:spacing w:beforeLines="100" w:before="312" w:afterLines="100" w:after="312"/>
      <w:jc w:val="both"/>
    </w:pPr>
    <w:rPr>
      <w:rFonts w:ascii="黑体" w:eastAsia="黑体" w:hAnsi="黑体"/>
      <w:sz w:val="21"/>
    </w:rPr>
  </w:style>
  <w:style w:type="paragraph" w:customStyle="1" w:styleId="-">
    <w:name w:val="章条题-有条题"/>
    <w:qFormat/>
    <w:pPr>
      <w:wordWrap w:val="0"/>
      <w:spacing w:beforeLines="50" w:before="50" w:afterLines="50" w:after="50"/>
      <w:jc w:val="both"/>
    </w:pPr>
    <w:rPr>
      <w:rFonts w:ascii="黑体" w:eastAsia="黑体" w:hAnsi="黑体"/>
      <w:sz w:val="21"/>
    </w:rPr>
  </w:style>
  <w:style w:type="paragraph" w:styleId="a5">
    <w:name w:val="caption"/>
    <w:basedOn w:val="a0"/>
    <w:next w:val="a0"/>
    <w:link w:val="a6"/>
    <w:uiPriority w:val="35"/>
    <w:semiHidden/>
    <w:unhideWhenUsed/>
    <w:qFormat/>
    <w:rPr>
      <w:rFonts w:ascii="Arial" w:eastAsia="黑体" w:hAnsi="Arial"/>
      <w:sz w:val="20"/>
    </w:rPr>
  </w:style>
  <w:style w:type="paragraph" w:styleId="a7">
    <w:name w:val="annotation text"/>
    <w:basedOn w:val="a0"/>
    <w:link w:val="a8"/>
    <w:uiPriority w:val="99"/>
    <w:semiHidden/>
    <w:unhideWhenUsed/>
    <w:qFormat/>
    <w:pPr>
      <w:jc w:val="left"/>
    </w:pPr>
  </w:style>
  <w:style w:type="paragraph" w:styleId="TOC5">
    <w:name w:val="toc 5"/>
    <w:semiHidden/>
    <w:qFormat/>
    <w:pPr>
      <w:tabs>
        <w:tab w:val="right" w:leader="dot" w:pos="9241"/>
      </w:tabs>
      <w:wordWrap w:val="0"/>
      <w:ind w:firstLineChars="400" w:firstLine="400"/>
    </w:pPr>
    <w:rPr>
      <w:rFonts w:ascii="宋体" w:hAnsi="宋体"/>
    </w:rPr>
  </w:style>
  <w:style w:type="paragraph" w:styleId="TOC3">
    <w:name w:val="toc 3"/>
    <w:uiPriority w:val="39"/>
    <w:qFormat/>
    <w:pPr>
      <w:tabs>
        <w:tab w:val="right" w:leader="dot" w:pos="9241"/>
      </w:tabs>
      <w:wordWrap w:val="0"/>
      <w:ind w:firstLineChars="200" w:firstLine="200"/>
    </w:pPr>
    <w:rPr>
      <w:rFonts w:ascii="宋体" w:hAnsi="宋体"/>
    </w:rPr>
  </w:style>
  <w:style w:type="paragraph" w:styleId="a9">
    <w:name w:val="Balloon Text"/>
    <w:basedOn w:val="a0"/>
    <w:link w:val="aa"/>
    <w:uiPriority w:val="99"/>
    <w:semiHidden/>
    <w:unhideWhenUsed/>
    <w:qFormat/>
    <w:rPr>
      <w:sz w:val="18"/>
      <w:szCs w:val="18"/>
    </w:rPr>
  </w:style>
  <w:style w:type="paragraph" w:styleId="ab">
    <w:name w:val="footer"/>
    <w:link w:val="ac"/>
    <w:uiPriority w:val="99"/>
    <w:unhideWhenUsed/>
    <w:qFormat/>
    <w:pPr>
      <w:wordWrap w:val="0"/>
      <w:jc w:val="right"/>
    </w:pPr>
    <w:rPr>
      <w:sz w:val="18"/>
      <w:szCs w:val="18"/>
    </w:rPr>
  </w:style>
  <w:style w:type="paragraph" w:styleId="ad">
    <w:name w:val="header"/>
    <w:basedOn w:val="a0"/>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uiPriority w:val="39"/>
    <w:qFormat/>
    <w:pPr>
      <w:tabs>
        <w:tab w:val="right" w:leader="dot" w:pos="9241"/>
      </w:tabs>
      <w:wordWrap w:val="0"/>
      <w:spacing w:beforeLines="25" w:before="25" w:afterLines="25" w:after="25"/>
    </w:pPr>
    <w:rPr>
      <w:rFonts w:ascii="宋体" w:hAnsi="宋体"/>
      <w:sz w:val="21"/>
      <w:szCs w:val="21"/>
    </w:rPr>
  </w:style>
  <w:style w:type="paragraph" w:styleId="TOC4">
    <w:name w:val="toc 4"/>
    <w:semiHidden/>
    <w:qFormat/>
    <w:pPr>
      <w:tabs>
        <w:tab w:val="right" w:leader="dot" w:pos="9241"/>
      </w:tabs>
      <w:wordWrap w:val="0"/>
      <w:ind w:firstLineChars="300" w:firstLine="300"/>
    </w:pPr>
    <w:rPr>
      <w:rFonts w:ascii="宋体" w:hAnsi="宋体"/>
    </w:rPr>
  </w:style>
  <w:style w:type="paragraph" w:styleId="a">
    <w:name w:val="footnote text"/>
    <w:qFormat/>
    <w:pPr>
      <w:numPr>
        <w:numId w:val="2"/>
      </w:numPr>
      <w:snapToGrid w:val="0"/>
      <w:ind w:left="635" w:hanging="272"/>
    </w:pPr>
    <w:rPr>
      <w:rFonts w:ascii="宋体"/>
      <w:sz w:val="18"/>
      <w:szCs w:val="18"/>
    </w:rPr>
  </w:style>
  <w:style w:type="paragraph" w:styleId="TOC2">
    <w:name w:val="toc 2"/>
    <w:uiPriority w:val="39"/>
    <w:qFormat/>
    <w:pPr>
      <w:tabs>
        <w:tab w:val="right" w:leader="dot" w:pos="9241"/>
      </w:tabs>
      <w:wordWrap w:val="0"/>
      <w:ind w:firstLineChars="100" w:firstLine="102"/>
    </w:pPr>
    <w:rPr>
      <w:rFonts w:ascii="宋体" w:hAnsi="宋体"/>
      <w:sz w:val="21"/>
      <w:szCs w:val="21"/>
    </w:rPr>
  </w:style>
  <w:style w:type="paragraph" w:styleId="af">
    <w:name w:val="Normal (Web)"/>
    <w:basedOn w:val="a0"/>
    <w:uiPriority w:val="99"/>
    <w:semiHidden/>
    <w:unhideWhenUsed/>
    <w:qFormat/>
    <w:pPr>
      <w:widowControl/>
      <w:wordWrap/>
      <w:spacing w:before="100" w:beforeAutospacing="1" w:after="100" w:afterAutospacing="1"/>
      <w:jc w:val="left"/>
    </w:pPr>
    <w:rPr>
      <w:rFonts w:ascii="宋体" w:eastAsia="宋体" w:hAnsi="宋体" w:cs="宋体"/>
      <w:kern w:val="0"/>
      <w:sz w:val="24"/>
    </w:rPr>
  </w:style>
  <w:style w:type="paragraph" w:styleId="af0">
    <w:name w:val="annotation subject"/>
    <w:basedOn w:val="a7"/>
    <w:next w:val="a7"/>
    <w:link w:val="af1"/>
    <w:uiPriority w:val="99"/>
    <w:semiHidden/>
    <w:unhideWhenUsed/>
    <w:qFormat/>
    <w:rPr>
      <w:b/>
      <w:bCs/>
    </w:rPr>
  </w:style>
  <w:style w:type="table" w:styleId="af2">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spacing w:val="0"/>
      <w:w w:val="100"/>
      <w:szCs w:val="21"/>
      <w:u w:val="single"/>
    </w:rPr>
  </w:style>
  <w:style w:type="character" w:styleId="af4">
    <w:name w:val="annotation reference"/>
    <w:basedOn w:val="a2"/>
    <w:uiPriority w:val="99"/>
    <w:semiHidden/>
    <w:unhideWhenUsed/>
    <w:qFormat/>
    <w:rPr>
      <w:sz w:val="21"/>
      <w:szCs w:val="21"/>
    </w:rPr>
  </w:style>
  <w:style w:type="character" w:styleId="af5">
    <w:name w:val="footnote reference"/>
    <w:basedOn w:val="a6"/>
    <w:uiPriority w:val="99"/>
    <w:semiHidden/>
    <w:unhideWhenUsed/>
    <w:qFormat/>
    <w:rPr>
      <w:sz w:val="18"/>
      <w:szCs w:val="18"/>
      <w:vertAlign w:val="superscript"/>
    </w:rPr>
  </w:style>
  <w:style w:type="character" w:customStyle="1" w:styleId="a6">
    <w:name w:val="题注 字符"/>
    <w:basedOn w:val="a2"/>
    <w:link w:val="a5"/>
    <w:uiPriority w:val="99"/>
    <w:semiHidden/>
    <w:qFormat/>
    <w:rPr>
      <w:sz w:val="18"/>
      <w:szCs w:val="18"/>
    </w:rPr>
  </w:style>
  <w:style w:type="character" w:customStyle="1" w:styleId="10">
    <w:name w:val="标题 1 字符"/>
    <w:basedOn w:val="a2"/>
    <w:link w:val="1"/>
    <w:qFormat/>
    <w:rPr>
      <w:rFonts w:ascii="黑体" w:eastAsia="黑体" w:hAnsi="黑体" w:cs="黑体"/>
      <w:sz w:val="21"/>
      <w:szCs w:val="21"/>
    </w:rPr>
  </w:style>
  <w:style w:type="character" w:customStyle="1" w:styleId="20">
    <w:name w:val="标题 2 字符"/>
    <w:basedOn w:val="a2"/>
    <w:link w:val="2"/>
    <w:qFormat/>
    <w:rPr>
      <w:rFonts w:ascii="黑体" w:eastAsia="黑体" w:hAnsi="黑体" w:cs="黑体"/>
      <w:sz w:val="21"/>
      <w:szCs w:val="21"/>
    </w:rPr>
  </w:style>
  <w:style w:type="character" w:customStyle="1" w:styleId="ae">
    <w:name w:val="页眉 字符"/>
    <w:basedOn w:val="a2"/>
    <w:link w:val="ad"/>
    <w:uiPriority w:val="99"/>
    <w:qFormat/>
    <w:rPr>
      <w:sz w:val="18"/>
      <w:szCs w:val="18"/>
    </w:rPr>
  </w:style>
  <w:style w:type="character" w:customStyle="1" w:styleId="ac">
    <w:name w:val="页脚 字符"/>
    <w:basedOn w:val="a2"/>
    <w:link w:val="ab"/>
    <w:uiPriority w:val="99"/>
    <w:qFormat/>
    <w:rPr>
      <w:sz w:val="18"/>
      <w:szCs w:val="18"/>
    </w:rPr>
  </w:style>
  <w:style w:type="paragraph" w:styleId="af6">
    <w:name w:val="List Paragraph"/>
    <w:basedOn w:val="a0"/>
    <w:uiPriority w:val="34"/>
    <w:qFormat/>
    <w:pPr>
      <w:ind w:firstLineChars="200" w:firstLine="420"/>
    </w:pPr>
  </w:style>
  <w:style w:type="character" w:customStyle="1" w:styleId="a8">
    <w:name w:val="批注文字 字符"/>
    <w:basedOn w:val="a2"/>
    <w:link w:val="a7"/>
    <w:uiPriority w:val="99"/>
    <w:semiHidden/>
    <w:qFormat/>
    <w:rPr>
      <w:szCs w:val="24"/>
    </w:rPr>
  </w:style>
  <w:style w:type="character" w:customStyle="1" w:styleId="af1">
    <w:name w:val="批注主题 字符"/>
    <w:basedOn w:val="a8"/>
    <w:link w:val="af0"/>
    <w:uiPriority w:val="99"/>
    <w:semiHidden/>
    <w:qFormat/>
    <w:rPr>
      <w:b/>
      <w:bCs/>
      <w:szCs w:val="24"/>
    </w:rPr>
  </w:style>
  <w:style w:type="character" w:customStyle="1" w:styleId="aa">
    <w:name w:val="批注框文本 字符"/>
    <w:basedOn w:val="a2"/>
    <w:link w:val="a9"/>
    <w:uiPriority w:val="99"/>
    <w:semiHidden/>
    <w:qFormat/>
    <w:rPr>
      <w:sz w:val="18"/>
      <w:szCs w:val="18"/>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wordWrap w:val="0"/>
      <w:ind w:leftChars="200" w:left="200"/>
    </w:pPr>
    <w:rPr>
      <w:rFonts w:asciiTheme="minorHAnsi" w:eastAsiaTheme="minorEastAsia" w:hAnsiTheme="minorHAnsi" w:cstheme="minorBidi"/>
    </w:rPr>
  </w:style>
  <w:style w:type="paragraph" w:customStyle="1" w:styleId="af7">
    <w:name w:val="正文标题"/>
    <w:qFormat/>
    <w:pPr>
      <w:keepNext/>
      <w:pageBreakBefore/>
      <w:wordWrap w:val="0"/>
      <w:spacing w:before="360" w:after="440" w:line="360" w:lineRule="auto"/>
      <w:jc w:val="center"/>
    </w:pPr>
    <w:rPr>
      <w:rFonts w:ascii="黑体" w:eastAsia="黑体" w:hAnsi="黑体" w:cstheme="minorBidi"/>
      <w:color w:val="000000"/>
      <w:szCs w:val="22"/>
      <w:lang w:eastAsia="en-US"/>
    </w:rPr>
  </w:style>
  <w:style w:type="paragraph" w:customStyle="1" w:styleId="af8">
    <w:name w:val="目次标题"/>
    <w:qFormat/>
    <w:pPr>
      <w:keepNext/>
      <w:pageBreakBefore/>
      <w:shd w:val="clear" w:color="FFFFFF" w:fill="FFFFFF"/>
      <w:spacing w:before="640" w:after="560" w:line="460" w:lineRule="exact"/>
      <w:jc w:val="center"/>
      <w:outlineLvl w:val="3"/>
    </w:pPr>
    <w:rPr>
      <w:rFonts w:ascii="黑体" w:eastAsia="黑体"/>
      <w:sz w:val="32"/>
      <w:szCs w:val="32"/>
    </w:rPr>
  </w:style>
  <w:style w:type="paragraph" w:customStyle="1" w:styleId="af9">
    <w:name w:val="目次标题级"/>
    <w:next w:val="1"/>
    <w:uiPriority w:val="39"/>
    <w:qFormat/>
    <w:pPr>
      <w:tabs>
        <w:tab w:val="right" w:leader="dot" w:pos="9241"/>
      </w:tabs>
      <w:wordWrap w:val="0"/>
      <w:spacing w:beforeLines="25" w:before="25" w:afterLines="25" w:after="25"/>
      <w:outlineLvl w:val="0"/>
    </w:pPr>
    <w:rPr>
      <w:rFonts w:ascii="宋体" w:hAnsi="宋体"/>
      <w:sz w:val="21"/>
      <w:szCs w:val="21"/>
    </w:rPr>
  </w:style>
  <w:style w:type="paragraph" w:customStyle="1" w:styleId="11">
    <w:name w:val="目次第1级"/>
    <w:next w:val="1"/>
    <w:uiPriority w:val="39"/>
    <w:qFormat/>
    <w:pPr>
      <w:tabs>
        <w:tab w:val="right" w:leader="dot" w:pos="9241"/>
      </w:tabs>
      <w:wordWrap w:val="0"/>
      <w:spacing w:beforeLines="25" w:before="25" w:afterLines="25" w:after="25"/>
    </w:pPr>
    <w:rPr>
      <w:rFonts w:ascii="宋体" w:hAnsi="宋体" w:cs="宋体"/>
      <w:sz w:val="21"/>
      <w:szCs w:val="21"/>
    </w:rPr>
  </w:style>
  <w:style w:type="paragraph" w:customStyle="1" w:styleId="21">
    <w:name w:val="目次第2级"/>
    <w:uiPriority w:val="39"/>
    <w:qFormat/>
    <w:pPr>
      <w:tabs>
        <w:tab w:val="right" w:leader="dot" w:pos="9241"/>
      </w:tabs>
      <w:wordWrap w:val="0"/>
      <w:ind w:firstLineChars="100" w:firstLine="100"/>
    </w:pPr>
    <w:rPr>
      <w:rFonts w:ascii="宋体" w:hAnsi="宋体" w:cs="宋体"/>
      <w:sz w:val="21"/>
      <w:szCs w:val="21"/>
    </w:rPr>
  </w:style>
  <w:style w:type="paragraph" w:customStyle="1" w:styleId="31">
    <w:name w:val="目次第3级"/>
    <w:uiPriority w:val="39"/>
    <w:qFormat/>
    <w:pPr>
      <w:tabs>
        <w:tab w:val="right" w:leader="dot" w:pos="9241"/>
      </w:tabs>
      <w:wordWrap w:val="0"/>
      <w:ind w:firstLineChars="200" w:firstLine="200"/>
    </w:pPr>
    <w:rPr>
      <w:rFonts w:ascii="宋体" w:hAnsi="宋体" w:cs="宋体"/>
      <w:sz w:val="21"/>
      <w:szCs w:val="21"/>
    </w:rPr>
  </w:style>
  <w:style w:type="paragraph" w:customStyle="1" w:styleId="41">
    <w:name w:val="目次第4级"/>
    <w:uiPriority w:val="39"/>
    <w:qFormat/>
    <w:pPr>
      <w:tabs>
        <w:tab w:val="right" w:leader="dot" w:pos="9241"/>
      </w:tabs>
      <w:wordWrap w:val="0"/>
      <w:ind w:firstLineChars="300" w:firstLine="300"/>
    </w:pPr>
    <w:rPr>
      <w:rFonts w:ascii="宋体" w:hAnsi="宋体" w:cs="宋体"/>
      <w:sz w:val="21"/>
      <w:szCs w:val="21"/>
    </w:rPr>
  </w:style>
  <w:style w:type="paragraph" w:customStyle="1" w:styleId="5">
    <w:name w:val="目次第5级"/>
    <w:uiPriority w:val="39"/>
    <w:qFormat/>
    <w:pPr>
      <w:tabs>
        <w:tab w:val="right" w:leader="dot" w:pos="9241"/>
      </w:tabs>
      <w:wordWrap w:val="0"/>
      <w:ind w:firstLineChars="400" w:firstLine="400"/>
    </w:pPr>
    <w:rPr>
      <w:rFonts w:ascii="宋体" w:hAnsi="宋体" w:cs="宋体"/>
      <w:sz w:val="21"/>
      <w:szCs w:val="21"/>
    </w:rPr>
  </w:style>
  <w:style w:type="paragraph" w:customStyle="1" w:styleId="6">
    <w:name w:val="目次第6级"/>
    <w:uiPriority w:val="39"/>
    <w:qFormat/>
    <w:pPr>
      <w:tabs>
        <w:tab w:val="right" w:leader="dot" w:pos="9241"/>
      </w:tabs>
      <w:wordWrap w:val="0"/>
      <w:ind w:firstLineChars="500" w:firstLine="500"/>
    </w:pPr>
    <w:rPr>
      <w:rFonts w:ascii="宋体" w:hAnsi="宋体" w:cs="宋体"/>
      <w:sz w:val="21"/>
      <w:szCs w:val="21"/>
    </w:rPr>
  </w:style>
  <w:style w:type="paragraph" w:customStyle="1" w:styleId="7">
    <w:name w:val="目次第7级"/>
    <w:uiPriority w:val="39"/>
    <w:qFormat/>
    <w:pPr>
      <w:tabs>
        <w:tab w:val="right" w:leader="dot" w:pos="9241"/>
      </w:tabs>
      <w:wordWrap w:val="0"/>
      <w:ind w:firstLineChars="600" w:firstLine="600"/>
    </w:pPr>
    <w:rPr>
      <w:rFonts w:ascii="宋体" w:hAnsi="宋体" w:cs="宋体"/>
      <w:sz w:val="21"/>
      <w:szCs w:val="21"/>
    </w:rPr>
  </w:style>
  <w:style w:type="paragraph" w:customStyle="1" w:styleId="8">
    <w:name w:val="目次第8级"/>
    <w:uiPriority w:val="39"/>
    <w:qFormat/>
    <w:pPr>
      <w:tabs>
        <w:tab w:val="right" w:leader="dot" w:pos="9241"/>
      </w:tabs>
      <w:wordWrap w:val="0"/>
      <w:ind w:firstLineChars="700" w:firstLine="700"/>
    </w:pPr>
    <w:rPr>
      <w:rFonts w:ascii="宋体" w:hAnsi="宋体" w:cs="宋体"/>
      <w:sz w:val="21"/>
      <w:szCs w:val="21"/>
    </w:rPr>
  </w:style>
  <w:style w:type="paragraph" w:customStyle="1" w:styleId="afa">
    <w:name w:val="目次、索引正文"/>
    <w:qFormat/>
    <w:pPr>
      <w:spacing w:line="320" w:lineRule="exact"/>
      <w:jc w:val="both"/>
    </w:pPr>
    <w:rPr>
      <w:rFonts w:ascii="宋体" w:hAnsi="宋体" w:cs="宋体"/>
      <w:sz w:val="21"/>
    </w:rPr>
  </w:style>
  <w:style w:type="character" w:customStyle="1" w:styleId="12">
    <w:name w:val="书籍标题1"/>
    <w:basedOn w:val="a2"/>
    <w:uiPriority w:val="33"/>
    <w:qFormat/>
    <w:rPr>
      <w:b/>
      <w:bCs/>
      <w:smallCaps/>
      <w:spacing w:val="5"/>
    </w:rPr>
  </w:style>
  <w:style w:type="paragraph" w:customStyle="1" w:styleId="afb">
    <w:name w:val="文档名称标题"/>
    <w:qFormat/>
    <w:pPr>
      <w:wordWrap w:val="0"/>
      <w:spacing w:before="640" w:after="560" w:line="460" w:lineRule="exact"/>
      <w:jc w:val="center"/>
    </w:pPr>
    <w:rPr>
      <w:rFonts w:ascii="黑体" w:eastAsia="黑体"/>
      <w:sz w:val="32"/>
      <w:szCs w:val="32"/>
    </w:rPr>
  </w:style>
  <w:style w:type="paragraph" w:customStyle="1" w:styleId="afc">
    <w:name w:val="章节页面标题"/>
    <w:qFormat/>
    <w:pPr>
      <w:wordWrap w:val="0"/>
      <w:spacing w:before="640" w:after="560" w:line="460" w:lineRule="exact"/>
      <w:jc w:val="center"/>
      <w:outlineLvl w:val="0"/>
    </w:pPr>
    <w:rPr>
      <w:rFonts w:ascii="黑体" w:eastAsia="黑体"/>
      <w:sz w:val="32"/>
      <w:szCs w:val="32"/>
    </w:rPr>
  </w:style>
  <w:style w:type="paragraph" w:customStyle="1" w:styleId="afd">
    <w:name w:val="附录页面标题"/>
    <w:qFormat/>
    <w:pPr>
      <w:wordWrap w:val="0"/>
      <w:spacing w:before="640" w:after="280"/>
      <w:contextualSpacing/>
      <w:jc w:val="center"/>
    </w:pPr>
    <w:rPr>
      <w:rFonts w:ascii="黑体" w:eastAsia="黑体" w:hAnsi="黑体" w:cs="黑体"/>
      <w:sz w:val="21"/>
      <w:szCs w:val="21"/>
    </w:rPr>
  </w:style>
  <w:style w:type="paragraph" w:customStyle="1" w:styleId="afe">
    <w:name w:val="其他页面标题"/>
    <w:qFormat/>
    <w:pPr>
      <w:wordWrap w:val="0"/>
      <w:spacing w:before="640" w:after="200"/>
      <w:jc w:val="center"/>
      <w:outlineLvl w:val="0"/>
    </w:pPr>
    <w:rPr>
      <w:rFonts w:ascii="黑体" w:eastAsia="黑体"/>
      <w:sz w:val="21"/>
      <w:szCs w:val="21"/>
    </w:rPr>
  </w:style>
  <w:style w:type="paragraph" w:customStyle="1" w:styleId="aff">
    <w:name w:val="段落"/>
    <w:qFormat/>
    <w:pPr>
      <w:autoSpaceDE w:val="0"/>
      <w:autoSpaceDN w:val="0"/>
      <w:ind w:firstLineChars="200" w:firstLine="420"/>
    </w:pPr>
    <w:rPr>
      <w:rFonts w:ascii="宋体"/>
      <w:sz w:val="21"/>
    </w:rPr>
  </w:style>
  <w:style w:type="paragraph" w:customStyle="1" w:styleId="-0">
    <w:name w:val="章标题-无条题"/>
    <w:qFormat/>
    <w:pPr>
      <w:wordWrap w:val="0"/>
    </w:pPr>
    <w:rPr>
      <w:rFonts w:ascii="宋体" w:hAnsi="宋体"/>
    </w:rPr>
  </w:style>
  <w:style w:type="paragraph" w:customStyle="1" w:styleId="-1">
    <w:name w:val="附录章标题-有条题"/>
    <w:qFormat/>
    <w:pPr>
      <w:wordWrap w:val="0"/>
      <w:spacing w:beforeLines="50" w:before="50" w:afterLines="50" w:after="50"/>
    </w:pPr>
    <w:rPr>
      <w:rFonts w:ascii="宋体" w:hAnsi="宋体"/>
    </w:rPr>
  </w:style>
  <w:style w:type="paragraph" w:customStyle="1" w:styleId="aff0">
    <w:name w:val="表标题"/>
    <w:qFormat/>
    <w:pPr>
      <w:wordWrap w:val="0"/>
      <w:spacing w:beforeLines="50" w:before="50" w:afterLines="50" w:after="50"/>
      <w:jc w:val="center"/>
    </w:pPr>
    <w:rPr>
      <w:rFonts w:ascii="黑体" w:eastAsia="黑体" w:hAnsi="黑体"/>
      <w:sz w:val="21"/>
    </w:rPr>
  </w:style>
  <w:style w:type="paragraph" w:customStyle="1" w:styleId="aff1">
    <w:name w:val="图标题"/>
    <w:qFormat/>
    <w:pPr>
      <w:wordWrap w:val="0"/>
      <w:spacing w:beforeLines="50" w:before="50" w:afterLines="50" w:after="50"/>
      <w:jc w:val="center"/>
    </w:pPr>
    <w:rPr>
      <w:rFonts w:ascii="黑体" w:eastAsia="黑体" w:hAnsi="黑体"/>
      <w:sz w:val="21"/>
    </w:rPr>
  </w:style>
  <w:style w:type="paragraph" w:customStyle="1" w:styleId="aff2">
    <w:name w:val="图脚注"/>
    <w:uiPriority w:val="99"/>
    <w:unhideWhenUsed/>
    <w:qFormat/>
    <w:pPr>
      <w:wordWrap w:val="0"/>
      <w:ind w:leftChars="300" w:left="765" w:hangingChars="75" w:hanging="135"/>
    </w:pPr>
    <w:rPr>
      <w:rFonts w:ascii="宋体" w:hAnsi="宋体" w:cs="宋体" w:hint="eastAsia"/>
      <w:sz w:val="18"/>
      <w:szCs w:val="18"/>
    </w:rPr>
  </w:style>
  <w:style w:type="paragraph" w:customStyle="1" w:styleId="aff3">
    <w:name w:val="公式居中"/>
    <w:next w:val="1"/>
    <w:qFormat/>
    <w:pPr>
      <w:tabs>
        <w:tab w:val="center" w:pos="4620"/>
        <w:tab w:val="right" w:pos="6510"/>
        <w:tab w:val="right" w:leader="middleDot" w:pos="9240"/>
      </w:tabs>
      <w:wordWrap w:val="0"/>
      <w:snapToGrid w:val="0"/>
      <w:jc w:val="center"/>
      <w:textAlignment w:val="center"/>
    </w:pPr>
    <w:rPr>
      <w:kern w:val="2"/>
    </w:rPr>
  </w:style>
  <w:style w:type="paragraph" w:customStyle="1" w:styleId="aff4">
    <w:name w:val="终结线"/>
    <w:qFormat/>
    <w:pPr>
      <w:tabs>
        <w:tab w:val="center" w:pos="4620"/>
        <w:tab w:val="right" w:pos="6510"/>
        <w:tab w:val="right" w:leader="middleDot" w:pos="9240"/>
      </w:tabs>
      <w:wordWrap w:val="0"/>
      <w:jc w:val="center"/>
      <w:textAlignment w:val="center"/>
    </w:pPr>
  </w:style>
  <w:style w:type="paragraph" w:customStyle="1" w:styleId="13">
    <w:name w:val="修订1"/>
    <w:hidden/>
    <w:uiPriority w:val="99"/>
    <w:unhideWhenUsed/>
    <w:qFormat/>
    <w:rPr>
      <w:rFonts w:asciiTheme="minorHAnsi" w:eastAsiaTheme="minorEastAsia" w:hAnsiTheme="minorHAnsi" w:cstheme="minorBidi"/>
      <w:kern w:val="2"/>
      <w:sz w:val="21"/>
      <w:szCs w:val="24"/>
    </w:rPr>
  </w:style>
  <w:style w:type="character" w:customStyle="1" w:styleId="30">
    <w:name w:val="标题 3 字符"/>
    <w:basedOn w:val="a2"/>
    <w:link w:val="3"/>
    <w:uiPriority w:val="9"/>
    <w:qFormat/>
    <w:rPr>
      <w:rFonts w:ascii="黑体" w:eastAsia="黑体" w:hAnsi="黑体" w:cs="黑体"/>
      <w:sz w:val="21"/>
      <w:szCs w:val="21"/>
    </w:rPr>
  </w:style>
  <w:style w:type="character" w:customStyle="1" w:styleId="40">
    <w:name w:val="标题 4 字符"/>
    <w:basedOn w:val="a2"/>
    <w:link w:val="4"/>
    <w:uiPriority w:val="9"/>
    <w:qFormat/>
    <w:rPr>
      <w:rFonts w:ascii="黑体" w:eastAsia="黑体" w:hAnsi="黑体" w:cs="黑体"/>
      <w:sz w:val="21"/>
      <w:szCs w:val="21"/>
    </w:rPr>
  </w:style>
  <w:style w:type="paragraph" w:styleId="aff5">
    <w:name w:val="Revision"/>
    <w:hidden/>
    <w:uiPriority w:val="99"/>
    <w:unhideWhenUsed/>
    <w:rsid w:val="00B953C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DD2BB-037E-4130-B6DB-D657F426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2083</Words>
  <Characters>11876</Characters>
  <Application>Microsoft Office Word</Application>
  <DocSecurity>0</DocSecurity>
  <Lines>98</Lines>
  <Paragraphs>27</Paragraphs>
  <ScaleCrop>false</ScaleCrop>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潘杨生</dc:creator>
  <cp:lastModifiedBy>Eugene Wang</cp:lastModifiedBy>
  <cp:revision>5</cp:revision>
  <cp:lastPrinted>2024-01-07T17:49:00Z</cp:lastPrinted>
  <dcterms:created xsi:type="dcterms:W3CDTF">2024-04-16T12:13:00Z</dcterms:created>
  <dcterms:modified xsi:type="dcterms:W3CDTF">2024-04-17T03:42:00Z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AE7C0EFCFCD9DB17CF921866520B60F7_43</vt:lpwstr>
  </property>
</Properties>
</file>